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C9" w:rsidRDefault="002654C9" w:rsidP="009D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</w:p>
    <w:p w:rsidR="00DF5639" w:rsidRPr="00824DF2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Утверждены</w:t>
      </w:r>
    </w:p>
    <w:p w:rsidR="00DF5639" w:rsidRPr="00824DF2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приказом Музея-заповедника «Тарханы»</w:t>
      </w:r>
    </w:p>
    <w:p w:rsidR="00DF5639" w:rsidRPr="00824DF2" w:rsidRDefault="00AC6FF0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 25 июня 2026 г.№ 284 - од</w:t>
      </w:r>
    </w:p>
    <w:p w:rsidR="00DF5639" w:rsidRPr="00824DF2" w:rsidRDefault="00DF5639" w:rsidP="00DF563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DF5639" w:rsidRPr="00824DF2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Правила предоставления гостиничных услуг</w:t>
      </w:r>
    </w:p>
    <w:p w:rsidR="00DF5639" w:rsidRPr="00824DF2" w:rsidRDefault="00DF5639" w:rsidP="00DF563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DF5639" w:rsidRPr="00824DF2" w:rsidRDefault="00DF5639" w:rsidP="00DF563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Общие положения</w:t>
      </w:r>
    </w:p>
    <w:p w:rsidR="00DF5639" w:rsidRPr="00824DF2" w:rsidRDefault="00DF5639" w:rsidP="00DF563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DF5639" w:rsidRPr="00824DF2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1.1 Настоящие Правила предоставления гостиничных услуг (далее – Правила) разработаны в соответствии с Гражданским кодексом Российской Федерации, Законом Российской Федерации от 07.02.1992 №2300-1 «О защите прав потребителей»,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24.11.1996 №132-ФЗ «Об основах туристской деятельности в Российской Федерации»,</w:t>
      </w:r>
      <w:r w:rsidRPr="00824D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постановлением Правительства Российской Федерации от 27.11.2025 №1912 «Об утверждении Правил предоставления гостиничных услуг и услуг иных средств размещения  в Российской Федерации».</w:t>
      </w:r>
    </w:p>
    <w:p w:rsidR="00DF5639" w:rsidRPr="00824DF2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1.2. В Правилах используются следующие понятия:</w:t>
      </w:r>
    </w:p>
    <w:p w:rsidR="00DF5639" w:rsidRPr="00824DF2" w:rsidRDefault="00FE752C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Гостевые домики</w:t>
      </w:r>
      <w:r w:rsidR="00DF5639"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(средство размещения)</w:t>
      </w:r>
      <w:r w:rsidR="00DF5639"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F5639"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="00DF5639"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тип средства размещения, в котором предоставляются гостиничные услуги, включающие в себя комплекс услуг по предоставлению физическим лицам мест для временного проживания в средстве размещения, а также иные услуги по обслуживанию проживающих в средстве размещения физических лиц. В настоящих Правилах под Гост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евыми домиками (средства</w:t>
      </w:r>
      <w:r w:rsidR="00DF5639"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DF5639"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размещения) понимается </w:t>
      </w:r>
      <w:r w:rsidR="00DF5639"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имущественного комплекса </w:t>
      </w:r>
      <w:r w:rsidR="00DF5639"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Государственного Лермонтовского музея-запо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ведника «Тарханы», расположенные</w:t>
      </w:r>
      <w:r w:rsidR="00DF5639"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адресу: Пензенская область, Белинский район, с. </w:t>
      </w:r>
      <w:proofErr w:type="spellStart"/>
      <w:r w:rsidR="00DF5639"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Лермонтово</w:t>
      </w:r>
      <w:proofErr w:type="spellEnd"/>
      <w:r w:rsidR="00DF5639"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ул. Бугор, дом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 и </w:t>
      </w:r>
      <w:r w:rsidR="00DF5639"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Пензенская область, Белинский район, с. </w:t>
      </w:r>
      <w:proofErr w:type="spellStart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Лермонтово</w:t>
      </w:r>
      <w:proofErr w:type="spellEnd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ул. Бугор, дом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proofErr w:type="gramStart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F5639"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(далее </w:t>
      </w:r>
      <w:r w:rsidR="00DF5639"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Гостевой домик</w:t>
      </w:r>
      <w:r w:rsidR="00DF5639"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).</w:t>
      </w:r>
    </w:p>
    <w:p w:rsidR="00DF5639" w:rsidRPr="00824DF2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Гостиничные услуги</w:t>
      </w:r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гостиничные услуги, услуги иных средств размещения, включающие в себя комплекс услуг по предоставлению физическим лицам мест для временного проживания  в Гост</w:t>
      </w:r>
      <w:r w:rsidR="00FE752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евых домиках </w:t>
      </w:r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(средствах размещения), а также  иные услуги, по обслуживанию проживающих в Гост</w:t>
      </w:r>
      <w:r w:rsidR="00FE752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евых домиках</w:t>
      </w:r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(средствах размещения) физических лиц, расположенных по адресу: «Пензенская область, Белинский район, с. </w:t>
      </w:r>
      <w:proofErr w:type="spellStart"/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Лермонтово</w:t>
      </w:r>
      <w:proofErr w:type="spellEnd"/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</w:t>
      </w:r>
      <w:r w:rsidR="00FE752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ул. Бугор, дом 3</w:t>
      </w:r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</w:t>
      </w:r>
      <w:r w:rsidR="00FE752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</w:t>
      </w:r>
      <w:r w:rsidR="00FE752C"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«Пензенская область, Белинский район, с. </w:t>
      </w:r>
      <w:proofErr w:type="spellStart"/>
      <w:r w:rsidR="00FE752C"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Лермонтово</w:t>
      </w:r>
      <w:proofErr w:type="spellEnd"/>
      <w:r w:rsidR="00FE752C"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</w:t>
      </w:r>
      <w:r w:rsidR="00FE752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ул. Бугор, дом 3А</w:t>
      </w:r>
      <w:r w:rsidR="00FE752C"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</w:t>
      </w:r>
      <w:r w:rsidRPr="00824DF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а также дополнительных услуг. </w:t>
      </w:r>
    </w:p>
    <w:p w:rsidR="00DF5639" w:rsidRPr="00824DF2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Исполнитель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– федеральное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государственное бюджетное учреждение культуры «Государственный  </w:t>
      </w:r>
      <w:proofErr w:type="spellStart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Лермонтовский</w:t>
      </w:r>
      <w:proofErr w:type="spellEnd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музей-заповедник </w:t>
      </w:r>
      <w:r w:rsidRPr="00824DF2">
        <w:rPr>
          <w:rFonts w:ascii="Times New Roman" w:eastAsia="Calibri" w:hAnsi="Times New Roman" w:cs="Times New Roman"/>
          <w:sz w:val="24"/>
          <w:szCs w:val="24"/>
        </w:rPr>
        <w:t>"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Тарханы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"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 (сокращенное наименование Музей-заповедник «Тарханы»), находящийся по адресу: 442280 Пензенская область, Белинский район, с. </w:t>
      </w:r>
      <w:proofErr w:type="spellStart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Лермонтово</w:t>
      </w:r>
      <w:proofErr w:type="spellEnd"/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ул. Бугор, д. 1/1, зарегистрированное 14 апреля 1998 г. Администрацией Белинского района Пензенской области за №103; 26 ноября 2002 года Межрайонной инспекцией Министерства РФ №8 по Пензенской области (участок по Белинскому району) в Единый государственный реестр юридических лиц внесена запись о юридическом лице, зарегистрированном до 1 июля 2002 года за основным государственным регистрационным номером ОГРН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1025801071405;</w:t>
      </w:r>
      <w:r w:rsidR="00612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 5810001139, КПП 581001001;</w:t>
      </w:r>
      <w:r w:rsidR="0087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на основании Устава, номера реестровой записи </w:t>
      </w:r>
      <w:r w:rsidR="00612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С582024015555 и С582024006119  присвоенные Гостевым домикам (средствам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размещения) в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 классифицированных средств размещения.</w:t>
      </w:r>
    </w:p>
    <w:p w:rsidR="00DF5639" w:rsidRPr="00824DF2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Заказчик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физическое или юридическое лицо, или индивидуальный предприниматель, имеющие намерение заказать или приобрести либо заказывающие или приобретающие гостиничные услуги в пользу потребителя.</w:t>
      </w:r>
    </w:p>
    <w:p w:rsidR="00DF5639" w:rsidRPr="00824DF2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Потребитель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физическое лицо, имеющее намерение заказать или приобрести либо заказывающее или приобретающее и (или) использующее гостиничные услуги для личных и иных нужд, не связанных с осуществлением предпринимательской деятельности.</w:t>
      </w:r>
    </w:p>
    <w:p w:rsidR="00DF5639" w:rsidRPr="00824DF2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Посетитель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лицо, пр</w:t>
      </w:r>
      <w:r w:rsidR="00612D39">
        <w:rPr>
          <w:rFonts w:ascii="Times New Roman" w:eastAsia="Times New Roman" w:hAnsi="Times New Roman" w:cs="Times New Roman"/>
          <w:sz w:val="24"/>
          <w:szCs w:val="24"/>
          <w:lang w:eastAsia="ru-RU"/>
        </w:rPr>
        <w:t>ибывше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Гост</w:t>
      </w:r>
      <w:r w:rsid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евые домики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(потребитель или гость потребителя).</w:t>
      </w:r>
    </w:p>
    <w:p w:rsidR="00DF5639" w:rsidRPr="00824DF2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</w:rPr>
        <w:t>Бронирование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– закрепление за потребителем номера (отдельного места в многоместном номере), отдельного здания (части здания), строения, сооружения или оборудованной благоустроенной площадки кемпинга для размещения на ней палатки или средства размещения, приспособленного для проживания (далее-площадка кемпинга), на условиях, определенных заявкой  Заказчика (Потребителя) (далее-заявка), и подтверждение этой заявки со стороны Исполнителя. Исполнитель обязуется предоставить  Потребителю/Заказчику имеющийся в наличии номер соответствующей категории. Возможность забронировать конкретный индивидуально-определенный номер, принадлежащий данной категории, Исполнителем не предоставляется. </w:t>
      </w:r>
    </w:p>
    <w:p w:rsidR="00DF5639" w:rsidRPr="00824DF2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Прейскурант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внутренний распорядительный акт, утверждаемый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лицом Исполнителя, которым устанавливаются категории номеров и их параметры -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площадь номера (отдельного места в многоместном номере), отдельного здания (части здания), строения, сооружения, или площадки кемпинга; цена размещения - стоимость временного проживания в номере (на отдельном месте в многоместном номере), отдельном здании (части здания), строении, сооружении или на площадке кемпинга и иных услуг по обслуживанию проживающих в средстве размещения физических лиц, предоставляемых потребителям, определенных исполнителем, оказываемых за единую цену; перечень имущества Гост</w:t>
      </w:r>
      <w:r w:rsidR="00612D39">
        <w:rPr>
          <w:rFonts w:ascii="Times New Roman" w:eastAsia="Calibri" w:hAnsi="Times New Roman" w:cs="Times New Roman"/>
          <w:sz w:val="24"/>
          <w:szCs w:val="24"/>
        </w:rPr>
        <w:t>евых домиков  (средств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размещения) и его стоимость, подлежащая возмещению Потребителем/Заказчиком Исполнителю в случае утраты или повреждения имущества Гост</w:t>
      </w:r>
      <w:r w:rsidR="00612D39"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="003F3437">
        <w:rPr>
          <w:rFonts w:ascii="Times New Roman" w:eastAsia="Calibri" w:hAnsi="Times New Roman" w:cs="Times New Roman"/>
          <w:sz w:val="24"/>
          <w:szCs w:val="24"/>
        </w:rPr>
        <w:t xml:space="preserve"> (средств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размещения) Потребителем; суммы для расчета фактически понесенных Исполнителем расходов; перечень и стоимость дополнительных услуг, оказываемых Исполнителем.</w:t>
      </w:r>
    </w:p>
    <w:p w:rsidR="00DF5639" w:rsidRPr="00824DF2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</w:rPr>
        <w:t>Номер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– изолированное помещение в средстве размещения, предназначенное для временного размещения и временного проживания физических лиц.</w:t>
      </w:r>
    </w:p>
    <w:p w:rsidR="00DF5639" w:rsidRPr="00824DF2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</w:rPr>
        <w:t>Жилая зона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– часть здания Гост</w:t>
      </w:r>
      <w:r w:rsidR="003F3437">
        <w:rPr>
          <w:rFonts w:ascii="Times New Roman" w:eastAsia="Calibri" w:hAnsi="Times New Roman" w:cs="Times New Roman"/>
          <w:sz w:val="24"/>
          <w:szCs w:val="24"/>
        </w:rPr>
        <w:t>евых домиков (средств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размещения), предназначенная для размещения номеров и включающая в себя номера, помещения поэтажного обслуживания, холлы, коридоры и др.</w:t>
      </w:r>
    </w:p>
    <w:p w:rsidR="00DF5639" w:rsidRPr="00824DF2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</w:rPr>
        <w:t>Общественная зона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– часть здания Гост</w:t>
      </w:r>
      <w:r w:rsidR="003F3437">
        <w:rPr>
          <w:rFonts w:ascii="Times New Roman" w:eastAsia="Calibri" w:hAnsi="Times New Roman" w:cs="Times New Roman"/>
          <w:sz w:val="24"/>
          <w:szCs w:val="24"/>
        </w:rPr>
        <w:t>евых домиков (средств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размещения), не предназначенная для размещения номеров и являющаяся местом общего доступа (вестибюль, зона отдыха, помещения общественной деятельности, иных услуг</w:t>
      </w:r>
      <w:r w:rsidR="00872821">
        <w:rPr>
          <w:rFonts w:ascii="Times New Roman" w:eastAsia="Calibri" w:hAnsi="Times New Roman" w:cs="Times New Roman"/>
          <w:sz w:val="24"/>
          <w:szCs w:val="24"/>
        </w:rPr>
        <w:t>)</w:t>
      </w:r>
      <w:r w:rsidRPr="00824DF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5639" w:rsidRPr="00824DF2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Время заезда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</w:t>
      </w: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расчетный час заезда)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время, установленное Исполнителем для заезда Заказчика/Потребителя (14:00 по местному времени текущих суток).</w:t>
      </w:r>
    </w:p>
    <w:p w:rsidR="00DF5639" w:rsidRPr="00824DF2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Время выезда (расчетный час выезда)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Calibri" w:hAnsi="Times New Roman" w:cs="Times New Roman"/>
          <w:sz w:val="24"/>
          <w:szCs w:val="24"/>
        </w:rPr>
        <w:t>–</w:t>
      </w: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время, установленное Исполнителем для выезда Заказчика/Потребителя (12:00 по местному времени текущих суток).</w:t>
      </w:r>
    </w:p>
    <w:p w:rsidR="00DF5639" w:rsidRPr="00824DF2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</w:rPr>
        <w:t>Местное время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– время, наблюд</w:t>
      </w:r>
      <w:r w:rsidR="003F3437">
        <w:rPr>
          <w:rFonts w:ascii="Times New Roman" w:eastAsia="Calibri" w:hAnsi="Times New Roman" w:cs="Times New Roman"/>
          <w:sz w:val="24"/>
          <w:szCs w:val="24"/>
        </w:rPr>
        <w:t xml:space="preserve">аемое в местоположении Гостевых домиков 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(средств размещения).</w:t>
      </w:r>
    </w:p>
    <w:p w:rsidR="00DF5639" w:rsidRPr="00824DF2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4DF2">
        <w:rPr>
          <w:rFonts w:ascii="Times New Roman" w:eastAsia="Calibri" w:hAnsi="Times New Roman" w:cs="Times New Roman"/>
          <w:i/>
          <w:sz w:val="24"/>
          <w:szCs w:val="24"/>
        </w:rPr>
        <w:t>Сутки проживания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– промежуток времени, начиная с времени заезда и заканчивая временем выезда (расчетным часом), следующего за днем заезда Заказчика/Потребителя, а также каждые последующие 24 часа до времени выезда (расчетного часа) в дату выезда Заказчика/Потребителя.</w:t>
      </w:r>
    </w:p>
    <w:p w:rsidR="00DF5639" w:rsidRPr="0073792A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1.3. </w:t>
      </w:r>
      <w:r w:rsidRP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Номерной фонд Гост</w:t>
      </w:r>
      <w:r w:rsidR="003F3437" w:rsidRP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евого домика</w:t>
      </w:r>
      <w:r w:rsidR="00876433" w:rsidRP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расположенного по адресу: 442280 Пензенская область, Белинская район, </w:t>
      </w:r>
      <w:proofErr w:type="spellStart"/>
      <w:r w:rsidR="00876433" w:rsidRP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876433" w:rsidRP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="00876433" w:rsidRP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ермонтво</w:t>
      </w:r>
      <w:proofErr w:type="spellEnd"/>
      <w:r w:rsidR="00876433" w:rsidRP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Бугор, дом 3 </w:t>
      </w:r>
      <w:r w:rsidR="003F3437" w:rsidRP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номера следующих категорий:</w:t>
      </w:r>
    </w:p>
    <w:p w:rsidR="00DF5639" w:rsidRPr="00824DF2" w:rsidRDefault="00DF5639" w:rsidP="00DF56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 w:rsidR="007379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первой категории</w:t>
      </w:r>
      <w:r w:rsidR="008728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номер </w:t>
      </w:r>
      <w:r w:rsidR="00876433">
        <w:rPr>
          <w:rFonts w:ascii="Times New Roman" w:eastAsia="Times New Roman" w:hAnsi="Times New Roman" w:cs="Times New Roman"/>
          <w:sz w:val="24"/>
          <w:szCs w:val="24"/>
          <w:lang w:eastAsia="ru-RU"/>
        </w:rPr>
        <w:t>1 жилой  площадью 22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64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proofErr w:type="gramStart"/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состоящий из </w:t>
      </w:r>
      <w:r w:rsidR="00876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жилой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</w:t>
      </w:r>
      <w:r w:rsidR="00876433">
        <w:rPr>
          <w:rFonts w:ascii="Times New Roman" w:eastAsia="Times New Roman" w:hAnsi="Times New Roman" w:cs="Times New Roman"/>
          <w:sz w:val="24"/>
          <w:szCs w:val="24"/>
          <w:lang w:eastAsia="ru-RU"/>
        </w:rPr>
        <w:t>ы, вмещает два спальных ме</w:t>
      </w:r>
      <w:r w:rsid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 и диван, имеется телевизор. </w:t>
      </w:r>
      <w:r w:rsidR="00876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сануз</w:t>
      </w:r>
      <w:r w:rsidR="00876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 </w:t>
      </w:r>
      <w:r w:rsidR="00876433"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(душевая кабина, умывальник, унитаз)</w:t>
      </w:r>
      <w:r w:rsidR="008764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рассчитанный на проживание </w:t>
      </w:r>
      <w:r w:rsidR="00876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одного/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человек</w:t>
      </w:r>
      <w:proofErr w:type="gramStart"/>
      <w:r w:rsidR="0087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5639" w:rsidRDefault="00DF5639" w:rsidP="00DF56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н</w:t>
      </w:r>
      <w:r w:rsidRPr="00824D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омер первой категории</w:t>
      </w:r>
      <w:r w:rsid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номер 2 жилой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площадью </w:t>
      </w:r>
      <w:r w:rsid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26,5</w:t>
      </w:r>
      <w:r w:rsidRPr="00824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одной жилой комнаты</w:t>
      </w:r>
      <w:r w:rsid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вмещает четыре спальных места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телевизор. Полный санузел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(душевая кабина, умывальник, унитаз), рассчитанный на проживание одного/двух</w:t>
      </w:r>
      <w:r w:rsid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/трех/четырех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proofErr w:type="gramStart"/>
      <w:r w:rsidR="0087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73792A" w:rsidRPr="0073792A" w:rsidRDefault="0073792A" w:rsidP="007379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Номерной фонд Гостевого домика, расположенного по адресу: 442280 Пензенская область, Белинская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с.Лермонтво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Бугор, дом 3А</w:t>
      </w:r>
      <w:r w:rsidRP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</w:t>
      </w:r>
      <w:r w:rsidRPr="007379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792A" w:rsidRDefault="0073792A" w:rsidP="00737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омер первой категории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номер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жилой  площадью 22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824D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состоящий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жилой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ы, вмещает два спальных места и диван, имеется телевизор. Полный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сануз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(душевая кабина, умывальник, унитаз)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рассчитанный на проживание </w:t>
      </w:r>
      <w:r w:rsidR="0087282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одного/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87282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трех 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proofErr w:type="gramStart"/>
      <w:r w:rsidR="0087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3792A" w:rsidRPr="00824DF2" w:rsidRDefault="0073792A" w:rsidP="00737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домиках предусмотрена общая кухня (имеется холодильник, СВЧ-печь, электрический чайник, стиральная машина, посуда).</w:t>
      </w:r>
    </w:p>
    <w:p w:rsidR="00DF5639" w:rsidRPr="00824DF2" w:rsidRDefault="00DF5639" w:rsidP="00DF56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оснащены оборудованием, мебелью, постельными принадлежностями и другим инвентарем, предметами санитарно-гигиенического назначения, предназначенными для обеспечения условий проживания, предусмотренных требованиями к Гост</w:t>
      </w:r>
      <w:r w:rsidR="00FB74C4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евым домикам (средствам</w:t>
      </w:r>
      <w:r w:rsidRPr="00824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размещения).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II</w:t>
      </w:r>
      <w:r w:rsidRPr="00DF563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 Информация об услугах,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порядке бронирования, оплаты и оформления проживания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2.1. Исполнитель обеспечивает круглосуточное обслуживание Заказчиков/Потребителей, прибывающих в Гост</w:t>
      </w:r>
      <w:r w:rsidR="00FB74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евые домики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убывающих из Гост</w:t>
      </w:r>
      <w:r w:rsidR="00FB74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Предусмотрен технологический перерыв в период с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00:00 до 02:00 часов продолжительностью не более 30 мин. 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2.2. Информация об Исполнителе размещена в </w:t>
      </w:r>
      <w:r w:rsidR="00FB74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жилой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зоне</w:t>
      </w:r>
      <w:r w:rsidR="00FB74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Гостевых домиков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на официальном сайте исполнителя </w:t>
      </w:r>
      <w:hyperlink r:id="rId7" w:history="1">
        <w:r w:rsidRPr="00DF5639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https://tarhany.ru</w:t>
        </w:r>
      </w:hyperlink>
      <w:r w:rsidRPr="00DF5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Интернет.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Информация о порядке проживания в Гост</w:t>
      </w:r>
      <w:r w:rsidR="00FB74C4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пользования гостиничными услугами, правилах противопожарной безопасности, а также правилах пользования приборами </w:t>
      </w:r>
      <w:r w:rsidRPr="00DF5639">
        <w:rPr>
          <w:rFonts w:ascii="Times New Roman" w:eastAsia="Calibri" w:hAnsi="Times New Roman" w:cs="Times New Roman"/>
          <w:sz w:val="24"/>
          <w:szCs w:val="24"/>
        </w:rPr>
        <w:t>ра</w:t>
      </w:r>
      <w:r w:rsidR="00FB74C4">
        <w:rPr>
          <w:rFonts w:ascii="Times New Roman" w:eastAsia="Calibri" w:hAnsi="Times New Roman" w:cs="Times New Roman"/>
          <w:sz w:val="24"/>
          <w:szCs w:val="24"/>
        </w:rPr>
        <w:t>сположена в жилой зоне Гостевых домиков</w:t>
      </w:r>
      <w:r w:rsidRPr="00DF5639">
        <w:rPr>
          <w:rFonts w:ascii="Times New Roman" w:eastAsia="Calibri" w:hAnsi="Times New Roman" w:cs="Times New Roman"/>
          <w:sz w:val="24"/>
          <w:szCs w:val="24"/>
        </w:rPr>
        <w:t>, в том числе в информационной</w:t>
      </w:r>
      <w:r w:rsidR="00FB74C4">
        <w:rPr>
          <w:rFonts w:ascii="Times New Roman" w:eastAsia="Calibri" w:hAnsi="Times New Roman" w:cs="Times New Roman"/>
          <w:sz w:val="24"/>
          <w:szCs w:val="24"/>
        </w:rPr>
        <w:t xml:space="preserve"> папке в каждом номере Гостевых домиков</w:t>
      </w:r>
      <w:r w:rsidR="00FB7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предназначенных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проживания.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Прейскуранты на русском языке размещены в помещении Гост</w:t>
      </w:r>
      <w:r w:rsidR="00FB74C4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домиков, предназначенных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оформления временного проживан</w:t>
      </w:r>
      <w:r w:rsidR="00872821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Потребителей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2.5. Гост</w:t>
      </w:r>
      <w:r w:rsidR="00FB74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евые домики предназначены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для временного проживания Заказчиков/Потребителей на согласованный с Гост</w:t>
      </w:r>
      <w:r w:rsidR="00FB74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евыми домики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срок. Предельный срок непрерывного проживания граждан в Гост</w:t>
      </w:r>
      <w:r w:rsidR="00FB74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установлен.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2.6. Бронирование номеров в Гост</w:t>
      </w:r>
      <w:r w:rsidR="00FB74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осуществляется Исполнителем при наличии свободных номеров путем принятия заявки на бронирование от Заказчика/Потребителя по телефону, онлайн-бронированию через программу «</w:t>
      </w:r>
      <w:proofErr w:type="spellStart"/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Контур.Отель</w:t>
      </w:r>
      <w:proofErr w:type="spellEnd"/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», а также посредством почтовой, факсимильной, электронной или иной связи, позволяющей установить, что заявка исходит от Заказчика/Потребителя.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2.7. Форма заявки устанавливается Исполнителем (Приложение №1 к настоящим Правилам) и содержит следующие данные: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сведения о Заказчике/Потребителе;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сведения о категории номера;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сведения о количестве проживающих человек в гостиничном номере, количестве детей и их возраст;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период проживания;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сведения о предоставлении гарантии оплаты гостиничного номера;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сведения о методе оплаты за проживание (наличные средства, карта платежных систем, безналичный расчет);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иные необходимые сведения (предполагаемое время заезда и время выезда и другое).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2.8. При бронировании номера посредством сети Интернет форма заявки представляется на сайте. В договоре с Заказчиком/Потребителем может быть установлена своя форма заявки для каждого Заказчика/Потребителя.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2.9.Бронирование считается действительным с момента получения Заказчиком/Потребителем подтверждения бронирования от Исполнителя.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2.10. </w:t>
      </w:r>
      <w:r w:rsidRPr="00DF5639">
        <w:rPr>
          <w:rFonts w:ascii="Times New Roman" w:eastAsia="Calibri" w:hAnsi="Times New Roman" w:cs="Times New Roman"/>
          <w:sz w:val="24"/>
          <w:szCs w:val="24"/>
        </w:rPr>
        <w:t>Подтверждение бронирования осуществляется Исполнителем в системе онлайн-бронирования программы «</w:t>
      </w:r>
      <w:proofErr w:type="spellStart"/>
      <w:r w:rsidRPr="00DF5639">
        <w:rPr>
          <w:rFonts w:ascii="Times New Roman" w:eastAsia="Calibri" w:hAnsi="Times New Roman" w:cs="Times New Roman"/>
          <w:sz w:val="24"/>
          <w:szCs w:val="24"/>
        </w:rPr>
        <w:t>Контур.Отель</w:t>
      </w:r>
      <w:proofErr w:type="spellEnd"/>
      <w:r w:rsidRPr="00DF5639">
        <w:rPr>
          <w:rFonts w:ascii="Times New Roman" w:eastAsia="Calibri" w:hAnsi="Times New Roman" w:cs="Times New Roman"/>
          <w:sz w:val="24"/>
          <w:szCs w:val="24"/>
        </w:rPr>
        <w:t>», форме счета-подтверждения, содержащего следующие сведения: о наименовании (фирменном наименовании) Исполнителя, Заказчике/Потребителе, о категории заказанного номера и о цене размещения (номера), условиях бронирования, сроках проживания, сроке оплаты счета.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2.11. </w:t>
      </w:r>
      <w:r w:rsidRPr="00DF5639">
        <w:rPr>
          <w:rFonts w:ascii="Times New Roman" w:eastAsia="Calibri" w:hAnsi="Times New Roman" w:cs="Times New Roman"/>
          <w:sz w:val="24"/>
          <w:szCs w:val="24"/>
        </w:rPr>
        <w:t>Исполнитель вправе отказать в бронировании, если на указанную в заявке дату отсутствуют свободные номера.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2.12. Договор считается заключенным с момента получения Заказчиком/Потребителем подтверждения бронирования.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Заказчик/Потребитель вправе отказаться от исполнения договора (аннулировать заявку) без применения к нему каких-либо санкций.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Отказ от бронирования осуществляется путем принятия от Заказчика/Потребителя сведений для отказа от бронирования посредством почтовой, телефонной и иной связи, позволяющей установить, что отказ от бронирования исходит от Заказчика/Потребителя. Перечень сведений для отказа от бронирования установлен в (Приложении №2 к настоящим Правилам). Отказ от бронирования, произведенного на сайте Гост</w:t>
      </w:r>
      <w:r w:rsidR="00590909"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Pr="00DF5639">
        <w:rPr>
          <w:rFonts w:ascii="Times New Roman" w:eastAsia="Calibri" w:hAnsi="Times New Roman" w:cs="Times New Roman"/>
          <w:sz w:val="24"/>
          <w:szCs w:val="24"/>
        </w:rPr>
        <w:t>, осуществляется путем перехода по соответствующей ссылке в Письме-подтверждении бронирования, направленного на контактный адрес электронной почты Заказчика/Потребителя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В случае несвоевременного уведомления об отказе от договора Заказчиком/Потребителем, опоздания или </w:t>
      </w:r>
      <w:proofErr w:type="spellStart"/>
      <w:r w:rsidRPr="00DF5639">
        <w:rPr>
          <w:rFonts w:ascii="Times New Roman" w:eastAsia="Calibri" w:hAnsi="Times New Roman" w:cs="Times New Roman"/>
          <w:sz w:val="24"/>
          <w:szCs w:val="24"/>
        </w:rPr>
        <w:t>незаезда</w:t>
      </w:r>
      <w:proofErr w:type="spellEnd"/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Заказчика/Потребителя с него или с Заказчика/Потребителя  взимается плата не более чем за сутки размещения в номере (здании, сооружения и т.д.). Для бронирований, осуществленных согласно действующим специальным предложениям на сайте Исполнителя в сети Интернет, могут предусматриваться иные условия.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Исполнитель ожидает Заказчика/Потребителя до времени выездного дня, следующего за днем запланированного заезда, и в случае </w:t>
      </w:r>
      <w:proofErr w:type="spellStart"/>
      <w:r w:rsidRPr="00DF5639">
        <w:rPr>
          <w:rFonts w:ascii="Times New Roman" w:eastAsia="Calibri" w:hAnsi="Times New Roman" w:cs="Times New Roman"/>
          <w:sz w:val="24"/>
          <w:szCs w:val="24"/>
        </w:rPr>
        <w:t>незаезда</w:t>
      </w:r>
      <w:proofErr w:type="spellEnd"/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Заказчика/Потребителя Исполнитель вправе отказаться от исполнения договора. Если Заказчик/Потребитель уведомляет об отказе от договора до дня заезда, Исполнитель возвращает Заказчику/Потребителю плату за услуги средства размещения в полном размере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2.16. Условия, порядок и последствия отказа Исполнителя в заключение договора (бронирования) определены законодательством Российской Федерации.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2.17. При бронировании Заказчиком/Потребителем</w:t>
      </w:r>
      <w:r w:rsidRPr="00DF5639">
        <w:rPr>
          <w:rFonts w:ascii="Times New Roman" w:eastAsia="Calibri" w:hAnsi="Times New Roman" w:cs="Times New Roman"/>
          <w:sz w:val="24"/>
          <w:szCs w:val="24"/>
        </w:rPr>
        <w:t>-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юридическим лицом, либо индивидуальным предпринимателем, размер и сроки внесения авансового платежа, и иные условия бронирования (в том числе, условия гарантии раннего заезда и/или позднего выезда) подлежат применению Исполнителем согласно договору с Заказчиком/Потребителем и могут отличаться </w:t>
      </w:r>
      <w:proofErr w:type="gramStart"/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</w:t>
      </w:r>
      <w:proofErr w:type="gramEnd"/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указанных в настоящих Правилах.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2.18. Содержание договора оказания гостиничных услуг между Заказчиком/Потребителем и Исполнителем определяется в соответствии с действующим законодательством Российской Федерации и содержит: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наименование Исполнителя, основной государственный регистрационный номер и идентификационный номер налогоплательщика;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lastRenderedPageBreak/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сведения о Заказчике/Потребителе </w:t>
      </w: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фамилия, имя, отчество (при наличии) физического лица и сведения о документе, удостоверяющем его личность, оформленном в установленном порядке;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сведения о виде Гост</w:t>
      </w:r>
      <w:r w:rsidR="005909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евых домиков, их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категории, номера реестровой записи, указанного в Едином реестре классифицированных средств размещения, размещенном на сай</w:t>
      </w:r>
      <w:r w:rsidR="005909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 Росаккредитации-С582024015555 и С-582024006119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адрес Гост</w:t>
      </w:r>
      <w:r w:rsidR="005909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сведения о предоставляемом номере </w:t>
      </w: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категории номера и его параметрах;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цену размещения (номера) и перечень гостиничных услуг, входящих в цену размещения;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период проживания в Гост</w:t>
      </w:r>
      <w:r w:rsidR="005909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- время заезда и время выезда (расчетный час);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иные необходимые сведения (по усмотрению Исполнителя).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Типовая форма договора на оказание гостиничных услуг между Заказчиком/Потребителем (юридических лиц) и Исполнителем устанавливается (Приложением № 3 к настоящим Правилам).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Для физических лиц форма квитанции-договора разработана и внесена в программу «Контур.</w:t>
      </w:r>
      <w:r w:rsidR="008313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639">
        <w:rPr>
          <w:rFonts w:ascii="Times New Roman" w:eastAsia="Calibri" w:hAnsi="Times New Roman" w:cs="Times New Roman"/>
          <w:sz w:val="24"/>
          <w:szCs w:val="24"/>
        </w:rPr>
        <w:t>Отель» (Приложение №4 к настоящим Правилам).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2.18.1. Договор оказания гостиничных услуг считается заключенным в следующих случаях: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подписание Исполнителем и Заказчиком/Потребителем письменного документа (в том числе электронного);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подтверждение Исполнителем заявки Заказчика/Потребителя на бронирование (получение Заказчиком/Потребителем подтверждения бронирования);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совершение Заказчиком/Потребителем действий, направленных на получение гостиничных услуг (в том числе уплата Заказчиком/Потребителем) каких-либо сумм за услуги Исполнителю.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2.19.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Заселение Заказчика/Потребителя в Гост</w:t>
      </w:r>
      <w:r w:rsidR="00590909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евые домики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при предъявлении Заказчиком/Потребителем документа, удостоверяющего его личность в соответствии с законодательством Российской Федерации, в том числе:                                                                                                                                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а) паспорта гражданина Российской Федерации, удостоверяющего личность гражданина Российской Федерации на территории Российской Федерации;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б) паспорта гражданина СССР, удостоверяющего личность гражданина Российской Федерации, до замены его в установленный срок на паспорт гражданина Российской Федерации;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в) паспорта гражданина Российской Федерации, удостоверяющего личность гражданина Российской Федерации за пределами территории Российской Федерации;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г) временного удостоверения личности гражданина Российской Федерации;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д) документа, удостоверяющего личность военнослужащего Российской Федерации, - в период мобилизации, в период действия военного положения и в военное время.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В случае отсутствия документов, удостоверяющих личность гражданина Российской Федерации, указанных в настоящем </w:t>
      </w:r>
      <w:hyperlink r:id="rId8" w:history="1">
        <w:r w:rsidRPr="00DF5639">
          <w:rPr>
            <w:rFonts w:ascii="Times New Roman" w:eastAsia="Calibri" w:hAnsi="Times New Roman" w:cs="Times New Roman"/>
            <w:sz w:val="24"/>
            <w:szCs w:val="24"/>
          </w:rPr>
          <w:t>пункте</w:t>
        </w:r>
      </w:hyperlink>
      <w:r w:rsidR="00590909">
        <w:rPr>
          <w:rFonts w:ascii="Times New Roman" w:eastAsia="Calibri" w:hAnsi="Times New Roman" w:cs="Times New Roman"/>
          <w:sz w:val="24"/>
          <w:szCs w:val="24"/>
        </w:rPr>
        <w:t>, заселение в Г</w:t>
      </w:r>
      <w:r w:rsidRPr="00DF5639">
        <w:rPr>
          <w:rFonts w:ascii="Times New Roman" w:eastAsia="Calibri" w:hAnsi="Times New Roman" w:cs="Times New Roman"/>
          <w:sz w:val="24"/>
          <w:szCs w:val="24"/>
        </w:rPr>
        <w:t>ост</w:t>
      </w:r>
      <w:r w:rsidR="00590909">
        <w:rPr>
          <w:rFonts w:ascii="Times New Roman" w:eastAsia="Calibri" w:hAnsi="Times New Roman" w:cs="Times New Roman"/>
          <w:sz w:val="24"/>
          <w:szCs w:val="24"/>
        </w:rPr>
        <w:t xml:space="preserve">евые домики </w:t>
      </w:r>
      <w:r w:rsidRPr="00DF5639">
        <w:rPr>
          <w:rFonts w:ascii="Times New Roman" w:eastAsia="Calibri" w:hAnsi="Times New Roman" w:cs="Times New Roman"/>
          <w:sz w:val="24"/>
          <w:szCs w:val="24"/>
        </w:rPr>
        <w:t>Заказчика/Потребителя, являющегося гражданином Российской Федерации, осуществляется при предъявлении Заказчиком/Потребителем российского национального водительского удостоверения.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При этом Исполнителем получается согласие на обработку персональных данных Заказчика/Потребителя.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Кроме того, Исполнителем после 01.04.2026 может быть принято решение об использовании единой биометрической системы, многофункционального сервиса обмена информацией или мобильного приложения федеральной государственной информационной системы "Единый портал государственных и муниципальных услуг (функций)" в случае заселения Заказчика/Потребителя, являющегося гражданином </w:t>
      </w:r>
      <w:r w:rsidRPr="00DF5639">
        <w:rPr>
          <w:rFonts w:ascii="Times New Roman" w:eastAsia="Calibri" w:hAnsi="Times New Roman" w:cs="Times New Roman"/>
          <w:sz w:val="24"/>
          <w:szCs w:val="24"/>
        </w:rPr>
        <w:lastRenderedPageBreak/>
        <w:t>Российской Федерации, в средство размещения при условии идентификации и (или) аутентификации с использованием единой биометрической системы либо при условии представления таким Заказчиком/Потребителем сведений, содержащихся в документе, удостоверяющем его личность, с использованием многофункционального сервиса обмена информацией либо с использованием мобильного приложения федеральной государственной информационной системы "Единый портал государственных и муниципальных услуг (функций)".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Исполнитель в период мобилизации, в период действия военного положения и в военное время не представляет в территориальный орган Министерства внутренних дел Российской Федерации информацию о регистрации гражданина и снятии его с регистрационного учета по месту пребывания и вправе не регистрировать данного гражданина по месту пребывания в месте размещения в случае, если данный гражданин проходит военную службу по контракту или призван на военную службу по мобилизации и непрерывный срок пребывания данного гражданина в Гост</w:t>
      </w:r>
      <w:r w:rsidR="00590909">
        <w:rPr>
          <w:rFonts w:ascii="Times New Roman" w:eastAsia="Calibri" w:hAnsi="Times New Roman" w:cs="Times New Roman"/>
          <w:sz w:val="24"/>
          <w:szCs w:val="24"/>
        </w:rPr>
        <w:t>евых домиках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не превышает 90 дней со дня его прибытия в данное место размещения.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Заказчик/Потребитель несет ответственность за предоставление недействительных (поддельных) документов, удостоверяющих личность, и (или) сообщения о себе заведомо ложных сведений.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В случае поступления из органов МВД информации о том, что предъявленные при заселении потребителем документы, удостоверяющие личность, не соответствуют требованиям действующего законодательства Российской Федерации, Гост</w:t>
      </w:r>
      <w:r w:rsidR="00590909">
        <w:rPr>
          <w:rFonts w:ascii="Times New Roman" w:eastAsia="Calibri" w:hAnsi="Times New Roman" w:cs="Times New Roman"/>
          <w:sz w:val="24"/>
          <w:szCs w:val="24"/>
        </w:rPr>
        <w:t>евые домики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(средство размещения) вправе отказаться от выполнения обязательств по договору оказания гостиничных услуг и принять меры к выселению Заказчика/Потребителя.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2.19.1. </w:t>
      </w:r>
      <w:r w:rsidRPr="00DF5639">
        <w:rPr>
          <w:rFonts w:ascii="Times New Roman" w:eastAsia="Calibri" w:hAnsi="Times New Roman" w:cs="Times New Roman"/>
          <w:sz w:val="24"/>
          <w:szCs w:val="24"/>
        </w:rPr>
        <w:t>Заселение Заказчика/Потребителя, являющегося иностранным гражданином или лицом без гражданства, и заключение с ним квитанции-договора осуществляется при условии предъявления таким Заказчиком/Потребителем документа, удостоверяющего его личность в соответствии с законодательством Российской Федерации, в том числе: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а) паспорта иностранного гражданина либо иного документа, установленного федеральным законом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гражданина;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б)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гражданства;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в) разрешения на временное проживание лица без гражданства;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г) вида на жительство лица без гражданства;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д) временного удостоверения личности лица без гражданства в Российской Федерации.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При не</w:t>
      </w:r>
      <w:r w:rsidR="005909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639">
        <w:rPr>
          <w:rFonts w:ascii="Times New Roman" w:eastAsia="Calibri" w:hAnsi="Times New Roman" w:cs="Times New Roman"/>
          <w:sz w:val="24"/>
          <w:szCs w:val="24"/>
        </w:rPr>
        <w:t>предъявлении Заказчиком/Потребителем необходимых для регистрации и заключения квитанции-договора об оказании гостиничных услуг документов, указанных в п. 2.19.1 настоящих Правил, квитанция-договор на оказание гостиничных услуг не заключается. Такой Заказчик/Потребитель не может быть допущен</w:t>
      </w:r>
      <w:r w:rsidR="00590909">
        <w:rPr>
          <w:rFonts w:ascii="Times New Roman" w:eastAsia="Calibri" w:hAnsi="Times New Roman" w:cs="Times New Roman"/>
          <w:sz w:val="24"/>
          <w:szCs w:val="24"/>
        </w:rPr>
        <w:t xml:space="preserve"> к временному проживанию в Гостевые домики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(ср</w:t>
      </w:r>
      <w:r w:rsidR="00590909">
        <w:rPr>
          <w:rFonts w:ascii="Times New Roman" w:eastAsia="Calibri" w:hAnsi="Times New Roman" w:cs="Times New Roman"/>
          <w:sz w:val="24"/>
          <w:szCs w:val="24"/>
        </w:rPr>
        <w:t>едства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размещения).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2.19.2. 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Заселение в средство размещения несовершеннолетнего гражданина Российской Федерации, не достигшего 14-летнего возраста, а также несовершеннолетнего гражданина Российской Федерации, достигшего 14-летнего возраста и не получившего паспорт гражданина Российской Федерации, осуществляется на основании свидетельства о </w:t>
      </w:r>
      <w:r w:rsidRPr="00DF5639">
        <w:rPr>
          <w:rFonts w:ascii="Times New Roman" w:eastAsia="Calibri" w:hAnsi="Times New Roman" w:cs="Times New Roman"/>
          <w:sz w:val="24"/>
          <w:szCs w:val="24"/>
        </w:rPr>
        <w:lastRenderedPageBreak/>
        <w:t>рождении указанного несовершеннолетнего гражданина и документов, удостоверяющих личность, или российского национального водительского удостоверения находящихся вместе с ним родителей (законных представителей) или сопровождающего лица (лиц) при условии представления таким сопровождающим лицом (лицами) согласия родителей (законных представителей) этого несовершеннолетнего гражданина на заселение в средство размещения (далее - согласие).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Заселение в средство размещения несовершеннолетнего гражданина Российской Федерации, достигшего 14-летнего возраста, осуществляется на основании документа, удостоверяющего его личность, и документов, удостоверяющих личность, или российского национального водительского удостоверения находящихся вместе с ним родителей (законных представителей) или сопровождающего лица (лиц) при условии представления таким сопровождающим лицом (лицами) согласия. В отсутствие рядом с таким несовершеннолетним родителей (законных представителей) или сопровождающего лица (лиц) заселение этого несовершеннолетнего в средство размещения осуществляется на основании документа, удостоверяющего его личность, при условии представления согласия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При отсутствии вышеуказанных документов Исполнитель вправе отказать в размещении.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2.20.Исполнителем установлена посуточная оплата проживания в Гост</w:t>
      </w:r>
      <w:r w:rsidR="005909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евых домиках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(средстве размещения). Почасовое проживание, а также почасовая тарификация стоимости проживания в Гост</w:t>
      </w:r>
      <w:r w:rsidR="005909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предусмотрены. Минимальный тариф на проживание </w:t>
      </w: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цена  размещения (номера) за сутки.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2.21. </w:t>
      </w:r>
      <w:r w:rsidRPr="00DF5639">
        <w:rPr>
          <w:rFonts w:ascii="Times New Roman" w:eastAsia="Calibri" w:hAnsi="Times New Roman" w:cs="Times New Roman"/>
          <w:sz w:val="24"/>
          <w:szCs w:val="24"/>
        </w:rPr>
        <w:t>Оплата услуг проживания и дополнительных услуг, предоставляемых Гост</w:t>
      </w:r>
      <w:r w:rsidR="00590909">
        <w:rPr>
          <w:rFonts w:ascii="Times New Roman" w:eastAsia="Calibri" w:hAnsi="Times New Roman" w:cs="Times New Roman"/>
          <w:sz w:val="24"/>
          <w:szCs w:val="24"/>
        </w:rPr>
        <w:t>евыми домиками</w:t>
      </w:r>
      <w:r w:rsidR="004F58BD">
        <w:rPr>
          <w:rFonts w:ascii="Times New Roman" w:eastAsia="Calibri" w:hAnsi="Times New Roman" w:cs="Times New Roman"/>
          <w:sz w:val="24"/>
          <w:szCs w:val="24"/>
        </w:rPr>
        <w:t xml:space="preserve"> (средства</w:t>
      </w:r>
      <w:r w:rsidRPr="00DF5639">
        <w:rPr>
          <w:rFonts w:ascii="Times New Roman" w:eastAsia="Calibri" w:hAnsi="Times New Roman" w:cs="Times New Roman"/>
          <w:sz w:val="24"/>
          <w:szCs w:val="24"/>
        </w:rPr>
        <w:t>м</w:t>
      </w:r>
      <w:r w:rsidR="004F58BD">
        <w:rPr>
          <w:rFonts w:ascii="Times New Roman" w:eastAsia="Calibri" w:hAnsi="Times New Roman" w:cs="Times New Roman"/>
          <w:sz w:val="24"/>
          <w:szCs w:val="24"/>
        </w:rPr>
        <w:t>и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размещения), осуществляется в соответствии с утвержденными Исполнителем прейскурантами гостиничных услуг. При этом услуги по размещению Заказчика/Потребителя без полной предварительной оплаты проживания не предоставляются.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Перечень категорий физических лиц, стоимость услуг по временному проживанию которых не включается в налоговую базу при исчислении туристического налога при предоставлении гражданами документов, подтверждающих соответствующий статус, определяется приказом музея-заповедника «Тарханы» «О стоимости проживания в гостиницах и гостевых домиках музея-заповедника «Тарханы» для льготных категорий физических лиц по туристическому налогу».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Под прейскурантами понимаются внутренние локальные нормативные акты Исполнителя гостиничных услуг, в которых устанавливаются: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категории номеров и их параметры;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цены размещения (номера) и перечень гостиничных услуг, входящих в цену размещения (номера);</w:t>
      </w:r>
    </w:p>
    <w:p w:rsidR="00DF5639" w:rsidRPr="00B65F1B" w:rsidRDefault="0059090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перечень имущества Гостевых домиков (средств</w:t>
      </w:r>
      <w:r w:rsidR="00DF5639" w:rsidRPr="00DF5639">
        <w:rPr>
          <w:rFonts w:ascii="Times New Roman" w:eastAsia="Calibri" w:hAnsi="Times New Roman" w:cs="Times New Roman"/>
          <w:sz w:val="24"/>
          <w:szCs w:val="24"/>
        </w:rPr>
        <w:t xml:space="preserve"> размещения) и его стоимость, подлежащая возмещению Заказчиком/Потребителем в случае утраты или повреждения имущества Заказчиком/Потребителем (</w:t>
      </w:r>
      <w:r w:rsidR="00DF5639" w:rsidRPr="00B65F1B">
        <w:rPr>
          <w:rFonts w:ascii="Times New Roman" w:eastAsia="Calibri" w:hAnsi="Times New Roman" w:cs="Times New Roman"/>
          <w:sz w:val="24"/>
          <w:szCs w:val="24"/>
        </w:rPr>
        <w:t>Приложение №5 к настоящим Правилам);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суммы для расчета фактически понесенных Исполнителем расходов;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перечень и стоимость дополнительных гостиничных услуг, если они не включены в цену размещения (номера).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Прейскуранты размещены в помещении Гост</w:t>
      </w:r>
      <w:r w:rsidR="00590909">
        <w:rPr>
          <w:rFonts w:ascii="Times New Roman" w:eastAsia="Calibri" w:hAnsi="Times New Roman" w:cs="Times New Roman"/>
          <w:sz w:val="24"/>
          <w:szCs w:val="24"/>
        </w:rPr>
        <w:t>евых домиках (средствах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размещения), предназначенном для оформления временного проживания Заказчиков/Потребителей или в информационной папке в Службе приема и размещения Гостиницы.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lastRenderedPageBreak/>
        <w:t>Цены, установленные соответствующим прейскурантом, дифференцированы в зависимости от категории номера, количества проживающих в номере и иных факторов, и действуют в течение ограниченного времени. Цена размещения (номера) для каждого Заказчика/Потребителя устанавливается на момент подтверждения бронирования Исполнителем гостиничных услуг согласно действующему на такой момент прейскуранту, а  при отсутствии предварительного бронирования – при размещении Заказчика/Потребителя согласно прейскуранту, действующему на момент размещения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момент подтверждения бронирования Заказчик/Потребитель принимает и соглашается с ценой размещения (номера), и не вправе впоследствии требовать их изменения при размещении в Гост</w:t>
      </w:r>
      <w:r w:rsidR="00B050C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2.22. Плата за проживание взимается в соответствии со временем выезда (расчетным часом).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2.22.1. При заселении Заказчика/Потребителя до 08:00 местного времени до установленного времени заезда в дополнение к стоимости проживания взимается плата за номер в размере 100% цены размещения (номера) за первые сутки проживания.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2.22.2. При заселении Заказчика/Потребителя с 08:00 местного времени до установленного времени заезда </w:t>
      </w: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14:00 и последующем его проживании в Гост</w:t>
      </w:r>
      <w:r w:rsidR="00B050C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евых домиках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дополнение к стоимости проживания может взиматься плата за номер в размере 50% цены размещения (номера).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2.22.3. При позднем заезде (т.е. после наступления расчетного часа, установленного для заезда – 14:00) оплата за номер осуществляется в полной стоимости суточного проживания.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2.22.4. Во всех перечисленных в данном пункте случаях суточная цена размещения (номера) определяется исходя из соответствующего прейскуранта Исполнителя, действующего на день (дату) заезда Заказчика/Потребителя для всех Заказчиков/Потребителей (опубликованные тарифы). При этом цена размещения (номера), установленная для Заказчика/Потребителя при бронировании, не применяется.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2.23.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продления срока проживания Заказчик/ Потребитель обязан заявить об этом Исполнителю не позднее расчетного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часа выезда дня, в котором Заказчик/Потребитель должен выехать из Гост</w:t>
      </w:r>
      <w:r w:rsidR="00B050C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и Исполнитель, при наличии свободных номеров, продлевает срок проживания.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Оплата продления срока проживания производится Заказчиком/Потребителем в порядке, установленном выше в настоящих Правилах для оплаты цены размещения (номера), и должна быть произведена с согласия Заказчика/Потребителя не позднее расчетного часа выезда дня, в котором Заказчик/Потребитель продлил проживание.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продление Заказчиком/Потребителем срока проживания в установленный в настоящем пункте срок и/или не оплата и /или неполная оплата Заказчиком/Потребителем в порядке, предусмотренном настоящими Правилами продления срока проживания, является задержкой выезда Заказчика/Потребителя из Гост</w:t>
      </w:r>
      <w:r w:rsidR="00B050C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что дает Исполнителю право требовать от Заказчика/Потребителя незамедлительного освобождения, занимаемого номера, а также влечет за собой последствия, установленные в пункте </w:t>
      </w:r>
      <w:r w:rsidRPr="00DF563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2.24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настоящих Правил.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2.24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В случае задержки выезда Заказчика/Потребителя после установленного расчетного часа выезда плата за проживание взимается в следующем порядке, установленном Исполнителем: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 выезде после 12:00 </w:t>
      </w: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времени выезда (расчетного часа) текущего дня до 18:00 по местному времени текущего дня Заказчиком/Потребителем производится оплата проживания в размере 50% цены размещения (номера) за сутки;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 выезде в промежуток времени с 18:00 до 24:00 по местному времени текущего дня Заказчиком/Потребителем производится оплата проживания в размере 100% цены размещения (номера).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Во всех перечисленных в данном пункте случаях цена размещения (номера) определяется исходя из соответствующего прейскуранта Исполнителя, действующего на день (дату) выезда Заказчика/Потребителя для всех Заказчиков/Потребителей (публичные тарифы). Цена размещения (номера), установленная для Заказчика/Потребителя при бронировании, не применяется.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2.25. Оплата за предоставление гостиничных услуг осуществляется в рублях Российской Федерации. К оплате гостиничных услуг принимаются наличные и безналичные денежные средства, включая банковские </w:t>
      </w:r>
      <w:proofErr w:type="gramStart"/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карты</w:t>
      </w:r>
      <w:proofErr w:type="gramEnd"/>
      <w:r w:rsidR="0083133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действующие на территории РФ.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2.26. С согласия Заказчика/Потребителя оплата цены размещения (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производится при заключении договора на оказание гостиничных услуг в полном объеме. Согласием Заказчика/Потребителя признается подписание договора.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2.27. Заказчик/Потребитель оплачивает гостиничные услуги и иные платные услуги в полном объеме. При осуществлении расчетов Исполнитель выдает Заказчику/Потребителю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кассовый чек и квитанцию-договор</w:t>
      </w:r>
      <w:r w:rsidRPr="00DF56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2.28.Заказчик/Потребитель, являющиеся юридическими лицами, либо индивидуальными предпринимателями, могут осуществлять оплату в безналичной форме путем перечисления денежных средств на расчетный счет Исполнителя согласно заключенным с исполнителем договором.</w:t>
      </w:r>
    </w:p>
    <w:p w:rsidR="00B65F1B" w:rsidRPr="00DF5639" w:rsidRDefault="00B65F1B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831335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33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831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Правила проживания в Гостинице и пользования гостиничными услугами</w:t>
      </w:r>
    </w:p>
    <w:p w:rsidR="00DF5639" w:rsidRPr="00831335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3.1.Качество предоставляемых Гост</w:t>
      </w:r>
      <w:r w:rsidR="00831335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евыми домиками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соответствует требованиям, установленным действующим законодательством РФ.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DF5639">
        <w:rPr>
          <w:rFonts w:ascii="Times New Roman" w:eastAsia="Calibri" w:hAnsi="Times New Roman" w:cs="Times New Roman"/>
          <w:sz w:val="24"/>
          <w:szCs w:val="24"/>
        </w:rPr>
        <w:t>Исполнитель по просьбе Заказчика/Потребителя обязан без дополнительной платы обеспечить следующие виды услуг: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а) вызов скорой помощи;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б) доступ и возможность пользования аптечкой для оказания первой помощи;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в) доставка в номер корреспонденции, адресованной потребителю, по ее получении;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г) побудка к определенному времени;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д) пользование тонометром;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е) предоставление кипятка;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ж) предоставление одного комплекта посуды и столовых приборов.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Заказчик/Потребитель имеет право воспользоваться дополнительными гостиничными услугами, оказываемыми Исполнителем. Перечень дополнительных гостиничных услуг указан в соответствующем прейскуранте, размещенном в помещении Гост</w:t>
      </w:r>
      <w:r w:rsidR="00831335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предназначенном для оформления временного проживания Заказчиков/Потребителей (в информационной папке в Службе приема и размещения гостиницы). Дополнительные гостиничные услуги предоставляются Исполнителем только с согласия Заказчика/Потребителя.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за предоставленные Исполнителем дополнительные гостиничные услуги осуществляются Заказчиком/</w:t>
      </w:r>
      <w:r w:rsidR="00831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Потребителем как наличными денежными средствами, так и в безналичном порядке, как это предусмотрено в настоящих Правилах для оплаты гостиничных услуг.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Гост</w:t>
      </w:r>
      <w:r w:rsidR="00831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евых домиках 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оказываться иные платные услуги, такие как: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3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прачечной (стирка вещей).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 обеспечить предоставление льгот при оказании услуг тем категориям граждан, которым такие льготы предусмотрены законами и иными нормативными правовыми актами РФ или локальными актами исполнителя.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3.5.1. </w:t>
      </w:r>
      <w:r w:rsidRPr="00DF5639">
        <w:rPr>
          <w:rFonts w:ascii="Times New Roman" w:eastAsia="Calibri" w:hAnsi="Times New Roman" w:cs="Times New Roman"/>
          <w:sz w:val="24"/>
          <w:szCs w:val="24"/>
        </w:rPr>
        <w:t>При наличии свободных номеров в Гост</w:t>
      </w:r>
      <w:r w:rsidR="00831335">
        <w:rPr>
          <w:rFonts w:ascii="Times New Roman" w:eastAsia="Calibri" w:hAnsi="Times New Roman" w:cs="Times New Roman"/>
          <w:sz w:val="24"/>
          <w:szCs w:val="24"/>
        </w:rPr>
        <w:t>евых домиках (средствах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размещения) первоочередное право на размещение имеют следующие категории граждан: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Герои Российской Федерации и Советского Союза;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lastRenderedPageBreak/>
        <w:t>– полные кавалеры Ордена Славы;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участники Великой Отечественной войны;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инвалиды первой, второй, третьей групп и лица, сопровождающие их;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ликвидаторы аварии на ЧАЭС.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остальные категории граждан размещаются в порядке общей очереди.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Не взимается плата за проживание детей в возрасте до 7 лет при условии их размещения с родителями (законными представителями) или сопровождающими лицами в одном номере без предоставления отдельного спального места.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Вход в номерной фонд Гост</w:t>
      </w:r>
      <w:r w:rsidR="00831335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ключу, выдаваемому Заказчику/Потребителю Исполнителем после оплаты и оформления </w:t>
      </w:r>
      <w:r w:rsidRPr="00DF5639">
        <w:rPr>
          <w:rFonts w:ascii="Times New Roman" w:eastAsia="Calibri" w:hAnsi="Times New Roman" w:cs="Times New Roman"/>
          <w:sz w:val="24"/>
          <w:szCs w:val="24"/>
        </w:rPr>
        <w:t>квитанции-договора.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3.7. </w:t>
      </w:r>
      <w:r w:rsidR="00831335">
        <w:rPr>
          <w:rFonts w:ascii="Times New Roman" w:eastAsia="Calibri" w:hAnsi="Times New Roman" w:cs="Times New Roman"/>
          <w:sz w:val="24"/>
          <w:szCs w:val="24"/>
        </w:rPr>
        <w:t xml:space="preserve">Сотрудники </w:t>
      </w:r>
      <w:r w:rsidRPr="00DF5639">
        <w:rPr>
          <w:rFonts w:ascii="Times New Roman" w:eastAsia="Calibri" w:hAnsi="Times New Roman" w:cs="Times New Roman"/>
          <w:sz w:val="24"/>
          <w:szCs w:val="24"/>
        </w:rPr>
        <w:t>Гост</w:t>
      </w:r>
      <w:r w:rsidR="00831335">
        <w:rPr>
          <w:rFonts w:ascii="Times New Roman" w:eastAsia="Calibri" w:hAnsi="Times New Roman" w:cs="Times New Roman"/>
          <w:sz w:val="24"/>
          <w:szCs w:val="24"/>
        </w:rPr>
        <w:t>евых домиков оставляю</w:t>
      </w:r>
      <w:r w:rsidRPr="00DF5639">
        <w:rPr>
          <w:rFonts w:ascii="Times New Roman" w:eastAsia="Calibri" w:hAnsi="Times New Roman" w:cs="Times New Roman"/>
          <w:sz w:val="24"/>
          <w:szCs w:val="24"/>
        </w:rPr>
        <w:t>т за собой право отказать в оформлении размещения лицам, находящимся предположительно в состоянии алкогольного или наркотического опьянения.</w:t>
      </w:r>
    </w:p>
    <w:p w:rsidR="00DF5639" w:rsidRPr="00DF5639" w:rsidRDefault="005D27C2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DF5639"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Встреча Заказчика/Потребителя с посетителем</w:t>
      </w:r>
      <w:r w:rsidR="00831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возможна в общественных зонах Г</w:t>
      </w:r>
      <w:r w:rsidR="00DF5639"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="00831335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домиков</w:t>
      </w:r>
      <w:r w:rsidR="00DF5639"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5639" w:rsidRPr="00DF5639" w:rsidRDefault="005D27C2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DF5639"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.Посетитель может находиться в жилой зоне или, при согласии Заказчика/Потребителя, в гостевом номере Заказчика/Потребителя: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07:00 до 23:00 часов по местному времени только после предъявления документа удостоверяющего личность посетителя сотруднику службы приема и размещения </w:t>
      </w:r>
      <w:r w:rsidR="005D2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</w:t>
      </w:r>
      <w:r w:rsidR="005D27C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отсутствия у посетителя документа, удостоверяющего личность или отказа предъявить его, посетителю может быть отказано в посещении жилой зоны Гост</w:t>
      </w:r>
      <w:r w:rsidR="005D2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евых домиков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целях предотвращения возможной угрозы безопасности жизни, здоровью, имуществу Заказчика/Потребителя и сотрудников Гост</w:t>
      </w:r>
      <w:r w:rsidR="005D27C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23:00 до 07:00 часов по местному времени толь</w:t>
      </w:r>
      <w:r w:rsidR="005D2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после регистрации в Гостевых домиках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документа удостоверяющего личность посетителя в соответствии с настоящими Правилами.</w:t>
      </w:r>
    </w:p>
    <w:p w:rsidR="00DF5639" w:rsidRPr="00DF5639" w:rsidRDefault="005D27C2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DF5639"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Допуск курьеров, сотрудников служб доставки и пр. в жилую зону запрещен.</w:t>
      </w:r>
    </w:p>
    <w:p w:rsidR="00DF5639" w:rsidRPr="00DF5639" w:rsidRDefault="005D27C2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3.11</w:t>
      </w:r>
      <w:r w:rsidR="00DF5639"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Исполнитель вправе произвести замену предоставленного Заказчику/Потребителю номера на номер той же категории или категорией выше в случае, если данный номер в процессе эксплуатации признан исполнителем аварийным.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Аварийным признается номер, в помещениях которого выявлена необходимость осуществления экстренных ремонтных, санитарно-эпидемиологических и иных мероприятий, направленных на устранение причин, создающих угрозу или препятствующих нормальному (качественному и безопасному) использованию номера, а также иных помещений Гост</w:t>
      </w:r>
      <w:r w:rsidR="005D27C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это препятствует к их нормальному доступу и обслуживанию.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Исполнитель обязан немедленно известить Заказчика/Потребителя о необходимости освобождения номера с установлением сроков такого освобождения и с одновременным предложением подобного свободного номера или любого другого на усмотрение Исполнителя, но без занижения категории проживания для Заказчика/Потребителя. Заказчик/Потребитель обязан освободить занимаемый им аварийный номер до начала указанных в настоящем пункте работ, в установленные исполнителем сроки.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расходы, обусловленные заменой аварийного номера, осуществляются за счет Исполнителя. При несогласии Заказчика/Потребителя на замену номера ему подобным с Заказчиком/Потребителем производятся все необходимые расчеты, обусловленные досрочным окончанием его проживания.</w:t>
      </w:r>
    </w:p>
    <w:p w:rsidR="00DF5639" w:rsidRPr="00DF5639" w:rsidRDefault="005D27C2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3.12</w:t>
      </w:r>
      <w:r w:rsidR="00DF5639"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выезде из Гост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домиков</w:t>
      </w:r>
      <w:r w:rsidR="00DF5639"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Заказчик/Потребитель обязан сдать номер и ключ сотруднику Гост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домиков</w:t>
      </w:r>
      <w:r w:rsidR="00DF5639"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5639" w:rsidRPr="00DF5639" w:rsidRDefault="005D27C2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</w:t>
      </w:r>
      <w:r w:rsidR="00DF5639"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Суммы для расчета фактически понесенных исполнителем расходов определяются соответствующим прейскурантом Гост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домиков</w:t>
      </w:r>
      <w:r w:rsidR="00DF5639"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IV</w:t>
      </w:r>
      <w:r w:rsidRPr="00DF563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. </w:t>
      </w:r>
      <w:r w:rsidRPr="00DF5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исполнителя и заказчика/потребителя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4.1. Заказчик/Потребитель вправе: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пользоваться всеми гостиничными услугами;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получать полную и достоверную информацию о правилах проживания в Гост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стоимости и перечне гостиничных услуг;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обращаться к сотрудникам Исполнителя по вопросам качества оказанных услуг;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отказаться в любое время от исполнения договора при условии оплаты Исполнителю фактически понесенных им расходов.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4.1.1. Заказчик/Потребитель обязан: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соблюдать порядок проживания в Гост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предусмотренный настоящим Положением и иными локальными нормативными документами Исполнителя, с которыми можно ознакомиться в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Службе приема и размещения Гостиницы;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беспокоить других проживающих в Гост</w:t>
      </w:r>
      <w:r w:rsidR="005D27C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соблюдать тишину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установленный в Гост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порядок проживания;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возгорания или затопления в номере немедленно сообщить об этом любому сотруднику Гост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соблюдать чистоту в номерах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в Гост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выезде из Гост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евых домиков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сдать ключ от номера 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дежурному Гостевых  домиков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пожарной безопасности;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уважать права других  Заказчиков/Потребителей и посетителей Гост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освободить номер по истечении оплаченного срока проживания;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немедленно опове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стить администратора (дежурного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) и службу безопасности в случае утраты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 от номера;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порчи или утраты имущества Гост</w:t>
      </w:r>
      <w:r w:rsidR="005D27C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возмещать стоимость нанесенного ущерба по прейскуранту Исполнителя, в соответствии с актом, выставляемым администрацией Гост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а также нести ответственность за нарушения, допущенные  Заказчиками/Потребителями;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порчи или утраты имущества Гост</w:t>
      </w:r>
      <w:r w:rsidR="005D27C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вошедшего в прейскурант Исполнителя, возместить стоимость нанесенного ущерба в полном размере;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номера закрывать водоразборные краны, выключать электроприборы, освещение, закрывать окна;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соблюдать нормы поведения в общественных местах;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препятствовать надлежащему исполнению сотрудниками Гост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евых домиков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их служебных обязанностей;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соблюдать очередность при оформлении размещения;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бережно относиться к имуществу Гост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соблюдать чистоту, тишину и порядок в номере и местах общего пользования Гост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чрезвычайных ситуаций строго следовать указаниям сотрудников Гост</w:t>
      </w:r>
      <w:r w:rsidR="005D27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4.1.2. Заказчику/Потребителю запрещается: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целях соблюдения пожарной бе</w:t>
      </w:r>
      <w:r w:rsidR="006876D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зопасности пользоваться в номерах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Гост</w:t>
      </w:r>
      <w:r w:rsidR="006876D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евых домиков 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в помещениях для общего пользования нагревательными приборами (кипятильниками, электроплитами и т.д.), за исключением приборов, предоставленных Исполнителем, использовать свечи, зажигалки, спички, газовые горелки, керосиновые фонари и иные предметы, предполагающие использование открытого огня;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передавать посторонним лицам ключ от гостиничного номера, оставлять посторонних лиц в номере одних;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кури</w:t>
      </w:r>
      <w:r w:rsidR="006876D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ть в номерах и иных помещениях Г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ост</w:t>
      </w:r>
      <w:r w:rsidR="006876D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а т</w:t>
      </w:r>
      <w:r w:rsidR="006876D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акже на прилегающей территории Г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ост</w:t>
      </w:r>
      <w:r w:rsidR="006876D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домиков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lastRenderedPageBreak/>
        <w:t>–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создавать неудобства и нарушать спокойствие других проживающих в Гост</w:t>
      </w:r>
      <w:r w:rsidR="006876D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евых домиках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 оставлять в номере в свое отсутствие посторонних лиц или передавать им ключ от гостиничного номера;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приносить и хранить оружие, взрывчатые и легко воспламеняющиеся, токсичные, едкие, ядовитые, наркотические вещества и материалы, огнестрельное оружие и иные, представляющие угрозу здоровью и жизни граждан, опасные предметы;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использовать пиротехнические средства (фейерверки, бенгальские огни, петарды и т.д.);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находиться на территории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в состоянии алкогольного или наркотического опьянения;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нарушать покой других постояльцев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евых домиков</w:t>
      </w:r>
      <w:proofErr w:type="gramStart"/>
      <w:r w:rsidR="006876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5639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в том числе производить любой шум, включать громко музыку и т.п.;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содержать в номере животных, насекомых, птиц и иных представителей фауны;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выбрасывать мусор и иные предметы из окон;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–переставлять, выносить из номера мебель, постельные принадлежности и иное имущество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евых домиков;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играть в азартные игры в местах общего пользования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Pr="00DF563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портить оборудование и мебель, делать надписи на стенах и имуществе, наклеивать на стены и инвентарь фотографии, рисунки, вырезки из газет и журналов;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засорять места общего пользования;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использовать открытый огонь;</w:t>
      </w:r>
    </w:p>
    <w:p w:rsidR="00DF5639" w:rsidRPr="00DF5639" w:rsidRDefault="006876D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F5639" w:rsidRPr="00DF5639">
        <w:rPr>
          <w:rFonts w:ascii="Times New Roman" w:eastAsia="Calibri" w:hAnsi="Times New Roman" w:cs="Times New Roman"/>
          <w:sz w:val="24"/>
          <w:szCs w:val="24"/>
        </w:rPr>
        <w:t>производить обмен или продажу вещей на территории мест общего пользования Гост</w:t>
      </w:r>
      <w:r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="00DF5639" w:rsidRPr="00DF563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выполнять работы или совершать другие действия, создающие повышенный шум или вибрацию, нарушающие нормальные условия проживания других Заказчиков/Потребителей. С 23:00 до 07:00 часов пользование телевизорами, радиоприемниками, магнитофонами и другими громкоговорящими устройствами допускается лишь при условии уменьшения слышимости до степени, не нарушающей покоя других Заказчиков/Потребителей;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совершать умышленные действия, угрожающие собственной жизни и здоровью, а также жизни и здоровью других лиц;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открыто носить любые виды гражданского, служебного, боевого оружия, в том числе при исполнении служебных обязанностей;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распивать спиртные напитки, а также употреблять продукты питания в местах общего пользования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 xml:space="preserve">евых домиков 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(лобби, холлы этажей), за исключением предприятий питания;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запрещается доступ и пребывание в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 xml:space="preserve">евых домиках 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лицам в состоянии алкогольного, наркотического или токсического опьянения, с агрессивным поведением, не отвечающим санитарно-гигиеническим требованиям, в пляжной одежде, малолетним детям без сопровождения взрослых, посетителей с животными.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4.2. Исполнитель обязуется: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своевременно и в полном объеме предоставлять Заказчику/Потребителю оплаченные гостиничные услуги;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обеспечивать заявленное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евыми домиками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качество предоставляемых услуг;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обеспечить конфиденциальность информации о Заказчике/Потребителе и посетителях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Pr="00DF563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не проводить после 23:00 шумных мероприятий на территории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Pr="00DF5639">
        <w:rPr>
          <w:rFonts w:ascii="Times New Roman" w:eastAsia="Calibri" w:hAnsi="Times New Roman" w:cs="Times New Roman"/>
          <w:sz w:val="24"/>
          <w:szCs w:val="24"/>
        </w:rPr>
        <w:t>, за исключением оговоренных заранее праздников и развлекательных программ;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предоставлять полную информацию об услугах, оказываемых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евыми домиками</w:t>
      </w:r>
      <w:r w:rsidRPr="00DF563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обеспечивать наличие информации о порядке проживания в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евых домиках</w:t>
      </w:r>
      <w:r w:rsidRPr="00DF5639">
        <w:rPr>
          <w:rFonts w:ascii="Times New Roman" w:eastAsia="Calibri" w:hAnsi="Times New Roman" w:cs="Times New Roman"/>
          <w:sz w:val="24"/>
          <w:szCs w:val="24"/>
        </w:rPr>
        <w:t>, Правил противопожарной безопасности и Правил пользования электробытовыми приборами;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своевременно реагировать на просьбы Заказчика/Потребителя в устранении неудобств, поломок в номерном фонде, на объектах инфраструктуры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Pr="00DF563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lastRenderedPageBreak/>
        <w:t>– предоставлять по первому требованию Заказчика/Потребителя «Книгу отзывов и предложений»;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не оказывать услуги, предоставляемые за дополнительную плату, без согласия Заказчика/Потребителя;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обеспечивать смену постельного белья не реже чем через 3 дня, смену полотенец – ежедневно. По запросу Заказчика/Потребителя бесплатно может осуществляться досрочная смена постельного белья и полотенец;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–незамедлительно рассматривать требования и жалобы Заказчика/Потребителя и принимать соответствующие меры.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4.2.1. Исполнитель несет ответственность: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за вред, причиненный жизни, здоровью или имуществу Заказчика/Потребителя вследствие недостатков при оказании услуг, не отвечающих требованиям и (или) условиями договора оказания гостиничных услуг в соответствии с действующим законодательством Российской Федерации;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за вред, причиненный жизни, здоровью или имуществу Заказчика/Потребителя вследствие недостатков при оказании услуг, за недостатки оказанных услуг в порядке, установленном Законом РФ «О защите прав потребителей»;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администрация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 xml:space="preserve">евых домиков 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оставляет </w:t>
      </w:r>
      <w:proofErr w:type="gramStart"/>
      <w:r w:rsidRPr="00DF5639">
        <w:rPr>
          <w:rFonts w:ascii="Times New Roman" w:eastAsia="Calibri" w:hAnsi="Times New Roman" w:cs="Times New Roman"/>
          <w:sz w:val="24"/>
          <w:szCs w:val="24"/>
        </w:rPr>
        <w:t>за собой право посещения номера без согласования с Заказчиком/Потребителем в случае технических проблем в номере</w:t>
      </w:r>
      <w:proofErr w:type="gramEnd"/>
      <w:r w:rsidRPr="00DF5639">
        <w:rPr>
          <w:rFonts w:ascii="Times New Roman" w:eastAsia="Calibri" w:hAnsi="Times New Roman" w:cs="Times New Roman"/>
          <w:sz w:val="24"/>
          <w:szCs w:val="24"/>
        </w:rPr>
        <w:t>, задымления, пожара, затопления, а также в случае нарушения настоящих Правил, правил общественного порядка, порядка пользования бытовыми приборами.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4.2.2. Исполнитель не несет ответственность: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за прямые или косвенные убытки и/или упущенную выгоду, возникшую вследствие временного отсутствия телефонной связи и/или мобильной (сотовой) связи и/или доступа к сети Интернет и/или перебоев в их осуществлении, а также за иные обстоятельства вне зоны контроля и/или вины Исполнителя;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– в случае форс-мажорных обстоятельств, в результате</w:t>
      </w:r>
      <w:r w:rsidR="006876D9">
        <w:rPr>
          <w:rFonts w:ascii="Times New Roman" w:eastAsia="Calibri" w:hAnsi="Times New Roman" w:cs="Times New Roman"/>
          <w:sz w:val="24"/>
          <w:szCs w:val="24"/>
        </w:rPr>
        <w:t xml:space="preserve"> которых Заказчики/Потребители Г</w:t>
      </w:r>
      <w:r w:rsidRPr="00DF5639">
        <w:rPr>
          <w:rFonts w:ascii="Times New Roman" w:eastAsia="Calibri" w:hAnsi="Times New Roman" w:cs="Times New Roman"/>
          <w:sz w:val="24"/>
          <w:szCs w:val="24"/>
        </w:rPr>
        <w:t>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оказались без энергообеспечения, водоснабжения, </w:t>
      </w:r>
      <w:proofErr w:type="gramStart"/>
      <w:r w:rsidRPr="00DF5639">
        <w:rPr>
          <w:rFonts w:ascii="Times New Roman" w:eastAsia="Calibri" w:hAnsi="Times New Roman" w:cs="Times New Roman"/>
          <w:sz w:val="24"/>
          <w:szCs w:val="24"/>
        </w:rPr>
        <w:t>водо-потребления</w:t>
      </w:r>
      <w:proofErr w:type="gramEnd"/>
      <w:r w:rsidRPr="00DF5639">
        <w:rPr>
          <w:rFonts w:ascii="Times New Roman" w:eastAsia="Calibri" w:hAnsi="Times New Roman" w:cs="Times New Roman"/>
          <w:sz w:val="24"/>
          <w:szCs w:val="24"/>
        </w:rPr>
        <w:t>. При этом администрация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обязана принять меры для обеспечения электроэнергией и водой Заказчиков/Потребителей Гост</w:t>
      </w:r>
      <w:r w:rsidR="006876D9"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по мере возможности.</w:t>
      </w:r>
    </w:p>
    <w:p w:rsid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4.2.3. Исполнитель имеет право отказать в предоставлении Заказчику/Потребителю услуг Гост</w:t>
      </w:r>
      <w:r w:rsidR="00493E4E">
        <w:rPr>
          <w:rFonts w:ascii="Times New Roman" w:eastAsia="Calibri" w:hAnsi="Times New Roman" w:cs="Times New Roman"/>
          <w:sz w:val="24"/>
          <w:szCs w:val="24"/>
        </w:rPr>
        <w:t xml:space="preserve">евых домиков 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в случае нарушения Заказчиком/Потребителем настоящих правил, несвоевременной оплаты гостиничных услуг, а также в случае совершения Заказчиком/Потребителем противоправных действий.</w:t>
      </w:r>
    </w:p>
    <w:p w:rsidR="00493E4E" w:rsidRPr="00DF5639" w:rsidRDefault="00493E4E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5639" w:rsidRPr="00DF5639" w:rsidRDefault="00DF5639" w:rsidP="00DF56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5639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DF5639">
        <w:rPr>
          <w:rFonts w:ascii="Times New Roman" w:eastAsia="Calibri" w:hAnsi="Times New Roman" w:cs="Times New Roman"/>
          <w:b/>
          <w:sz w:val="24"/>
          <w:szCs w:val="24"/>
        </w:rPr>
        <w:t>. Хранение имущества потребителя</w:t>
      </w:r>
    </w:p>
    <w:p w:rsidR="00DF5639" w:rsidRPr="00DF5639" w:rsidRDefault="00DF5639" w:rsidP="00DF56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5.1.Исполнитель несет ответственность за утрату, недостачу или повреждение вещей Заказчика/Потребителя, внесенных в установленном порядке в Гост</w:t>
      </w:r>
      <w:r w:rsidR="00493E4E">
        <w:rPr>
          <w:rFonts w:ascii="Times New Roman" w:eastAsia="Calibri" w:hAnsi="Times New Roman" w:cs="Times New Roman"/>
          <w:sz w:val="24"/>
          <w:szCs w:val="24"/>
        </w:rPr>
        <w:t>евые домики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5.2. Исполнитель отвечает за утрату денег, иных валютных ценностей, ценных бумаг и других драгоценных вещей Заказчика/Потребителя при условии, если они были приняты Исполнителем на хранение либо были помещены Заказчиком/Потребителем в предоставленный ему индивидуальный сейф независимо от того, находится этот сейф в его номере или в ином помещении Гост</w:t>
      </w:r>
      <w:r w:rsidR="00493E4E"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Исполнитель освобождается от ответственности за </w:t>
      </w:r>
      <w:proofErr w:type="spellStart"/>
      <w:r w:rsidRPr="00DF5639">
        <w:rPr>
          <w:rFonts w:ascii="Times New Roman" w:eastAsia="Calibri" w:hAnsi="Times New Roman" w:cs="Times New Roman"/>
          <w:sz w:val="24"/>
          <w:szCs w:val="24"/>
        </w:rPr>
        <w:t>несохранность</w:t>
      </w:r>
      <w:proofErr w:type="spellEnd"/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содержимого такого сейфа, если докажет, что по условиям хранения доступ кого-либо к сейфу без ведома Заказчика/Потребителя был невозможен, либо стал возможным вследствие непреодолимой силы. 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5.3. Заказчик/Потребитель, обнаруживший утрату, недостачу или повреждение своих вещей, обязан без промедления заявить об этом администрации Исполнителя. В </w:t>
      </w:r>
      <w:r w:rsidRPr="00DF5639">
        <w:rPr>
          <w:rFonts w:ascii="Times New Roman" w:eastAsia="Calibri" w:hAnsi="Times New Roman" w:cs="Times New Roman"/>
          <w:sz w:val="24"/>
          <w:szCs w:val="24"/>
        </w:rPr>
        <w:lastRenderedPageBreak/>
        <w:t>противном случае Исполнитель освобождается от ответственности за  </w:t>
      </w:r>
      <w:proofErr w:type="spellStart"/>
      <w:r w:rsidRPr="00DF5639">
        <w:rPr>
          <w:rFonts w:ascii="Times New Roman" w:eastAsia="Calibri" w:hAnsi="Times New Roman" w:cs="Times New Roman"/>
          <w:sz w:val="24"/>
          <w:szCs w:val="24"/>
        </w:rPr>
        <w:t>несохранность</w:t>
      </w:r>
      <w:proofErr w:type="spellEnd"/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вещей. 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5.4. Сроком хранения вещей Заказчика/Потребителя в Гост</w:t>
      </w:r>
      <w:r w:rsidR="00493E4E">
        <w:rPr>
          <w:rFonts w:ascii="Times New Roman" w:eastAsia="Calibri" w:hAnsi="Times New Roman" w:cs="Times New Roman"/>
          <w:sz w:val="24"/>
          <w:szCs w:val="24"/>
        </w:rPr>
        <w:t>евых домиках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является срок проживания данного Заказчика/Потребителя в Гост</w:t>
      </w:r>
      <w:r w:rsidR="00493E4E">
        <w:rPr>
          <w:rFonts w:ascii="Times New Roman" w:eastAsia="Calibri" w:hAnsi="Times New Roman" w:cs="Times New Roman"/>
          <w:sz w:val="24"/>
          <w:szCs w:val="24"/>
        </w:rPr>
        <w:t>евых домиках</w:t>
      </w:r>
      <w:r w:rsidRPr="00DF563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5.5. Вещи, обнаруженные в номере либо оставленные в сейфе после расчетного часа выезда, признаются забытыми и помещаются Исполнителем в комнату забытых вещей Гостиницы. Помещение вещей на хранение осуществляется администрацией Исполнителя в присутствии представителей Исполнителя в количестве не менее 3 (Трех) человек и оформляется соответствующим актом о помещении забытых вещей потребителя на хранение по форме, установленной в (Приложении №6 к настоящим Правилам).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5.5.1. Забытые вещи регистрируются в «Журнале регистрации оставленных потребителем вещей». Каждая вещь упаковывается в отдельный пакет и хранится вместе с актом об забытых вещей. 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5.5.2. Продукты питания со вскрытой упаковкой не подлежат длительному хранению и подлежат утилизации. Если упаковка пищевых продуктов не нарушена, они сдаются в камеру хранения по общим правилам и подлежат хранению в течение 1 (Одной) недели.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5.5.3. Вины, коньяки, банки с икрой и другие товары с ненарушенной упаковкой приравниваются к забытым вещам и подлежат длительному хранению (с учетом срока хранения, указанного на упаковке).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5.5.4. Забытые предметы индивидуального пользования (зубные щетки, расчески, нижнее белье) регистрируются в «Журнале регистрации оставленных потребителе вещей» и хранятся в течение недели в том случае, если обнаружены в чистом виде. Если предметы индивидуального пользования (в том числе нижнее белье) обнаружены не в чистом виде, они также подлежат хранению в течение недели, в то время как сотрудниками Гостиницы предпринимаются меры по поиску владельца вещей. Если владелец не найден, по истечении указанного срока вещи подлежат утилизации в соответствии с порядком, установленным локальными нормативными актами исполнителя.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5.6. Исполнитель ставит в известность Заказчика/Потребителя</w:t>
      </w:r>
      <w:r w:rsidRPr="00DF56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F5639">
        <w:rPr>
          <w:rFonts w:ascii="Times New Roman" w:eastAsia="Calibri" w:hAnsi="Times New Roman" w:cs="Times New Roman"/>
          <w:sz w:val="24"/>
          <w:szCs w:val="24"/>
        </w:rPr>
        <w:t>о забытых им вещах по предоставленным Заказчиком/Потребителем контактным данным.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5.7. Исполнитель может, при наличии отдельного распоряжения Заказчика/Потребителя и при условии предварительной оплаты Заказчиком/Потребителем расходов на доставку, произвести доставку забытых вещей по указанному потребителем адресу.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5.8. Забытые вещи хранятся Исполнителем в течение шести месяцев, вещи иностранных граждан – один год.</w:t>
      </w:r>
    </w:p>
    <w:p w:rsidR="00DF5639" w:rsidRPr="00DF5639" w:rsidRDefault="00DF5639" w:rsidP="00DF56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5.9. По истечении установленного срока хранения, забытые Заказчиком/Потребителем вещи считаются невостребованными и подлежат утилизации в соответствии с порядком, установленным локальными нормативными актами Исполнителя.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pacing w:after="160" w:line="256" w:lineRule="auto"/>
        <w:rPr>
          <w:rFonts w:ascii="Calibri" w:eastAsia="Calibri" w:hAnsi="Calibri" w:cs="Times New Roman"/>
        </w:rPr>
      </w:pPr>
    </w:p>
    <w:p w:rsidR="000E71CF" w:rsidRDefault="000E71CF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AC6FF0" w:rsidRDefault="00AC6FF0" w:rsidP="00390F1E"/>
    <w:p w:rsidR="00DF5639" w:rsidRDefault="00DF5639" w:rsidP="00390F1E"/>
    <w:p w:rsidR="00493E4E" w:rsidRDefault="00493E4E" w:rsidP="00390F1E"/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Приложение №1,2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Правилам предоставления гостиничных услуг,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Службу музейного сервиса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Музея-заповедника «Тарханы»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тел.+7 …………………………..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факс: +7 ………………………..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 А Я В К А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бронирование/аннуляцию гостиничных услуг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Организация/Физическое лицо (Заказчик/Потребитель/)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(для организаций: название, юридический адрес, телефон, факс)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ИНН__________________________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КПП__________________________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(для организаций)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Дата заезда ______________________ время 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Дата выезда _____________________ время 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Кол-во человек ______________________________________________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Ф.И.О. Заказчика/Потребителя ___________________________________________________________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(на русском языке)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Страна _______________________________________________________________________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Тип номера___________________________________________________________________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Кол-во номеров _______________________________________________________________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Дополнительные условия _______________________________________________________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Условия оплаты________________________________________________________________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Реквизиты_________________________________________________________________________________________________________________________________________________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Контактное лицо _______________________ телефон _______________________________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Факс _________________________________ e-</w:t>
      </w:r>
      <w:proofErr w:type="spellStart"/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mail</w:t>
      </w:r>
      <w:proofErr w:type="spellEnd"/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__________________________________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_____________________________________________________________________________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подпись                                               дата                                          печать организации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DF5639" w:rsidRPr="00DF5639" w:rsidRDefault="00DF5639" w:rsidP="00DF5639"/>
    <w:p w:rsidR="00DF5639" w:rsidRPr="00DF5639" w:rsidRDefault="00DF5639" w:rsidP="00DF5639"/>
    <w:p w:rsidR="00DF5639" w:rsidRPr="00DF5639" w:rsidRDefault="00DF5639" w:rsidP="00DF5639"/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Приложение № 3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Правилам предоставления гостиничных услуг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с юридическим лицом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docStart_1"/>
      <w:bookmarkStart w:id="2" w:name="_title_1"/>
      <w:bookmarkStart w:id="3" w:name="_ref_1-504f929a689a4e"/>
      <w:bookmarkEnd w:id="1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№ </w:t>
      </w:r>
    </w:p>
    <w:p w:rsidR="00DF5639" w:rsidRPr="00DF5639" w:rsidRDefault="00DF5639" w:rsidP="00DF5639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гостиничных услуг</w:t>
      </w:r>
      <w:bookmarkEnd w:id="2"/>
      <w:bookmarkEnd w:id="3"/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ref_1-139a8c79e1d74a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Лермонтово</w:t>
      </w:r>
      <w:proofErr w:type="spellEnd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«______»  _________20_____года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Белинский р-он, Пензенская обл.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учреждение культуры «Государственный </w:t>
      </w:r>
      <w:proofErr w:type="spellStart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Лермонтовский</w:t>
      </w:r>
      <w:proofErr w:type="spellEnd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музей-заповедник “Тарханы”», именуемое в дальнейшем «Исполнитель», в лице_______________________________________________________________, с одной стороны, и ____________________________________________________________________________________, действующего на основании ____________________, с другой стороны, вместе именуемые Стороны, заключили настоящий Договор о нижеследующем:</w:t>
      </w:r>
    </w:p>
    <w:p w:rsidR="00DF5639" w:rsidRPr="00DF5639" w:rsidRDefault="003D3020" w:rsidP="00DF5639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F5639"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договора</w:t>
      </w:r>
      <w:bookmarkEnd w:id="4"/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ref_1-95493003690942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Исполнитель обязуется по заданию Заказчика оказать услуги по проживанию в </w:t>
      </w:r>
      <w:r w:rsidR="003D30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Гостевых домиках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Спецификацией (Приложение № 1 к настоящему договору), а Заказчик обязуется принять и оплатить их.</w:t>
      </w:r>
      <w:bookmarkStart w:id="6" w:name="_ref_1-7ee0b13201b549"/>
      <w:bookmarkEnd w:id="5"/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Исполнитель оказывает услуги в месте своего фактического нахождения по адресу: Пензенская область, Белинский район, с. </w:t>
      </w:r>
      <w:proofErr w:type="spellStart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Лермонтово</w:t>
      </w:r>
      <w:proofErr w:type="spellEnd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Бугор, 1/1</w:t>
      </w:r>
      <w:bookmarkEnd w:id="6"/>
      <w:r w:rsidR="003D302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Реестровые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</w:t>
      </w:r>
      <w:r w:rsidR="003D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класс</w:t>
      </w:r>
      <w:r w:rsidR="003D3020">
        <w:rPr>
          <w:rFonts w:ascii="Times New Roman" w:eastAsia="Times New Roman" w:hAnsi="Times New Roman" w:cs="Times New Roman"/>
          <w:sz w:val="24"/>
          <w:szCs w:val="24"/>
          <w:lang w:eastAsia="ru-RU"/>
        </w:rPr>
        <w:t>ифицированных средств Гостевых домиков-582024015555 и С-582024006119</w:t>
      </w:r>
    </w:p>
    <w:p w:rsidR="00DF5639" w:rsidRPr="00DF5639" w:rsidRDefault="00DF5639" w:rsidP="00DF5639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Качество услуг и обязанности сторон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Качество услуг должно соответствовать обязательным требованиям, установленным законом и иными нормативными актами.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Обязанности Заказчика: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 Предоставить Исполнителю письменную Заявку на оказание услуг, которая является неотъемлемой частью настоящего Договора.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 Направить Заявку по факсу, e-</w:t>
      </w:r>
      <w:proofErr w:type="spellStart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другим доступным способом связи не позднее, чем за 24 часа до предполагаемого момента оказания услуг.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Изменить ранее направленную Заявку Исполнителю или аннулировать её, направив соответствующее уведомление об изменении или аннулировании не позднее, чем за 24 часа (по московскому времени) до даты начала оказания услуг.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Предоставить Исполнителю до начала оказания услуг по настоящему Договору количественный состав посетителей.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2.2.6.  Своевременно оплатить услуги, в соответствии с п. 1.1 настоящего Договора, согласно п.3.2 настоящего Договора.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Обязанности Исполнителя: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Предоставить Заказчику необходимую и достоверную информацию об услугах, их видах и особенностях.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Предоставить Заказчику услуги в соответствии с п. 1.1 настоящего Договора, согласно письменной заявке Заказчика, а при отсутствии возможности оказания услуг по указанной заявке, сообщить об альтернативном варианте.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Предоставляет услуги Заказчику в соответствии с условиями Заявки.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Информировать Заказчика обо всех изменениях цен и условий оказания услуг по факсу, e-</w:t>
      </w:r>
      <w:proofErr w:type="spellStart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другим доступным способом связи не позднее, чем за 5 (Пять) рабочих дней до предполагаемой даты таких изменений. В случае</w:t>
      </w:r>
      <w:r w:rsidR="003D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Заказчик не сообщит в течение 3 (Трех) рабочих дней с даты получения соответствующего уведомления о принятии таких изменений от Исполнителя, Заявки, принятые от Заказчика, обслуживаются Исполнителем по новой цене и на новых условиях оказания услуг.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Оказывать услуги только при наличии документа, подтверждающего факт оплаты Заказчиком услуг, предусмотренных настоящим Договором.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_1-259c88c7616a46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услуг и порядок оплаты</w:t>
      </w:r>
      <w:bookmarkEnd w:id="7"/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Цена услуг и порядок оплаты: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Цена услуг составляет _________________________рубля 00 копеек, в том числе НДС ________рублей. Цена услуг определена в соответствии с Приложением № 1 к Договору (Спецификация).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Оплата услуг производится Заказчиком в течение 5 (Пяти) рабочих дней с момента выставления счета Исполнителем.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Расчеты по Договору осуществляются в следующем порядке: путем внесения наличных денежных средств в кассу Исполнителя или в безналичном порядке платежными поручениями.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Обязательство Заказчика по оплате считается исполненным на момент зачисления денежных средств на расчетный счет Исполнителя или внесения Заказчиком денежных средств в кассу Исполнителя.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ref_1-fcf715afce5d45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условия оказания услуг</w:t>
      </w:r>
      <w:bookmarkEnd w:id="8"/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ref_1-9b4c70a1243a4d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Исполнитель обязуется оказать услуги, предусмотренные Договором</w:t>
      </w:r>
      <w:bookmarkEnd w:id="9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следующие сроки: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начальный - «____» _______ 20____ г.;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конечный - «_____» _______ 20____г.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_1-ac09046624294d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Исполнитель определяет порядок оказания услуг самостоятельно, соблюдая обязательные требования нормативных документов.</w:t>
      </w:r>
      <w:bookmarkEnd w:id="10"/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ref_1-d391837e4c2e40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Факт оказания услуг Исполнителем и получения их Заказчиком должен быть подтвержден актом об оказании услуг, подписанным обеими сторонами.</w:t>
      </w:r>
      <w:bookmarkEnd w:id="11"/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Ответственность сторон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нарушения Исполнителем обязательств по Договору Заказчик вправе требовать возмещения только реального ущерба. Упущенная выгода возмещению не подлежит.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случае просрочки оплаты услуг Исполнитель вправе потребовать уплаты пеней в размере 10 % от суммы задолженности за каждый день просрочки. 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случае отмены мероприятия по вине Заказчика, последний обязуется выплатить Исполнителю неустойку в размере 3000,00 (Три тысячи) рублей в течение 10 (Десяти) календарных дней.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Заказчик несет ответственность за материальный ущерб, причиненный его представителем</w:t>
      </w:r>
      <w:r w:rsidR="003D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) имуществу Исполнителя в полном объеме.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6.  Изменение и расторжение договора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Договор может быть изменен или расторгнут по соглашению сторон.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Заказчик вправе в любое время в одностороннем порядке отказаться от исполнения Договора, уведомив об этом Исполнителя не менее чем за 2 (Два) рабочих дня, при этом у него возникает обязанность полностью возместить убытки Исполнителя.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Исполнитель вправе в любое время в одностороннем порядке отказаться от исполнения Договора. В этом случае Исполнитель направляет уведомление Заказчику не менее чем за 2 (Два) рабочих дня до начала исполнения Договора.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При одностороннем отказе стороны от исполнения Договора он будет считаться расторгнутым с момента доставки другой стороне уведомления о таком отказе.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Разрешение споров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Досудебный (претензионный) порядок разрешения споров: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Сторона, которая получила претензию, обязана ее рассмотреть и направить письменный мотивированный ответ другой стороне в течение 5 (пяти) рабочих дней                                      с момента получения претензии.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Заинтересованная сторона вправе передать спор на рассмотрение суда по истечении 30 (Тридцати) календарных дней со дня направления претензии.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</w:t>
      </w:r>
      <w:r w:rsidR="005E1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действительным, при </w:t>
      </w:r>
      <w:proofErr w:type="spellStart"/>
      <w:r w:rsidR="005E1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соглашения в досудебном порядке подлежат разрешению в Арбитражном суде Пензенской области.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 Антикоррупционная оговорка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_1-0ad5a62e6c9342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случае возникновения у стороны подозрений, что произошло или может произойти нарушение п. 8.1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Исполнение обязательств по Договору приостанавливается с момента направления стороной уведомления, указанного в п. 8.2 Договора, до момента получения ею ответа.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Если подтвердилось нарушение другой стороной обязательств, указанных в п. 8.1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Заключительные положения</w:t>
      </w:r>
      <w:bookmarkEnd w:id="12"/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ref_1-8a01602164eb47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Договор вступает в силу с момента заключения и действует до полного исполнения своих обязательств сторонами, но не позднее «31» декабря 20___ г.</w:t>
      </w:r>
      <w:bookmarkEnd w:id="13"/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_1-06abe42710ab43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Направление юридически значимых сообщений</w:t>
      </w:r>
      <w:bookmarkEnd w:id="14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_1-b44621abb5384d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9.2.1. Если иное не предусмотрено законом, заявления, уведомления, извещения, требования или иные юридически значимые сообщения, с которыми закон или сделка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15"/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9.2.2. 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_1-ccb5e14c7d814d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</w:t>
      </w: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bookmarkEnd w:id="16"/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_1-49804074c1d144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Договор составлен в 2 (Двух) экземплярах, имеющих одинаковую юридическую силу, по 1 (Одному) для каждой из сторон.</w:t>
      </w:r>
      <w:bookmarkEnd w:id="17"/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_1-04213b39e68943"/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и реквизиты сторон</w:t>
      </w:r>
      <w:bookmarkEnd w:id="18"/>
    </w:p>
    <w:tbl>
      <w:tblPr>
        <w:tblW w:w="5000" w:type="pct"/>
        <w:tblLook w:val="04A0" w:firstRow="1" w:lastRow="0" w:firstColumn="1" w:lastColumn="0" w:noHBand="0" w:noVBand="1"/>
      </w:tblPr>
      <w:tblGrid>
        <w:gridCol w:w="4881"/>
        <w:gridCol w:w="4690"/>
      </w:tblGrid>
      <w:tr w:rsidR="00DF5639" w:rsidRPr="00DF5639" w:rsidTr="00590909">
        <w:tc>
          <w:tcPr>
            <w:tcW w:w="25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Заказчик</w:t>
            </w:r>
          </w:p>
        </w:tc>
        <w:tc>
          <w:tcPr>
            <w:tcW w:w="24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Исполнитель</w:t>
            </w:r>
          </w:p>
        </w:tc>
      </w:tr>
      <w:tr w:rsidR="00DF5639" w:rsidRPr="00DF5639" w:rsidTr="00590909">
        <w:trPr>
          <w:trHeight w:val="5463"/>
        </w:trPr>
        <w:tc>
          <w:tcPr>
            <w:tcW w:w="25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ФЕДЕРАЛЬНОЕ ГОСУДАРСТВЕННОЕ БЮДЖЕТНОЕ УЧРЕЖДЕНИЕ КУЛЬТУРЫ "ГОСУДАРСТВЕННЫЙ ЛЕРМОНТОВСКИЙ МУЗЕЙ-ЗАПОВЕДНИК "ТАРХАНЫ" </w:t>
            </w: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Юр. адрес: 442280, Пензенская область, Белинский район, с. </w:t>
            </w:r>
            <w:proofErr w:type="spellStart"/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Лермонтово</w:t>
            </w:r>
            <w:proofErr w:type="spellEnd"/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ул. Бугор, 1/1</w:t>
            </w: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Факт. адрес: 442280, Пензенская область, Белинский район, с. </w:t>
            </w:r>
            <w:proofErr w:type="spellStart"/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Лермонтово</w:t>
            </w:r>
            <w:proofErr w:type="spellEnd"/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ул. Бугор, 1/1</w:t>
            </w: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Телефон: (84153) 3-56-02</w:t>
            </w: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Банковские реквизиты: </w:t>
            </w: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ИНН 5810001139/ КПП 581001001</w:t>
            </w: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ОГРН 1025801071405</w:t>
            </w: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Номер казначейского счета 03214643000000013238    </w:t>
            </w: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Номер банковского счета, открытый в ОКЦ № 1 Волго-Вятского ГУ Банка России//УФК по Нижегородской области, г. Нижний Новгород 40102810045370000024</w:t>
            </w: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БИК 012202102, л/ </w:t>
            </w:r>
            <w:proofErr w:type="spellStart"/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сч</w:t>
            </w:r>
            <w:proofErr w:type="spellEnd"/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20556X19110</w:t>
            </w:r>
          </w:p>
        </w:tc>
      </w:tr>
      <w:tr w:rsidR="00DF5639" w:rsidRPr="00DF5639" w:rsidTr="00590909">
        <w:trPr>
          <w:trHeight w:val="1830"/>
        </w:trPr>
        <w:tc>
          <w:tcPr>
            <w:tcW w:w="25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 имени Заказчика:</w:t>
            </w:r>
          </w:p>
          <w:p w:rsidR="00DF5639" w:rsidRPr="00DF5639" w:rsidRDefault="00DF5639" w:rsidP="00DF563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F5639" w:rsidRPr="00DF5639" w:rsidRDefault="00DF5639" w:rsidP="00DF5639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                              </w:t>
            </w: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/</w:t>
            </w: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М.П.</w:t>
            </w:r>
          </w:p>
        </w:tc>
        <w:tc>
          <w:tcPr>
            <w:tcW w:w="245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 имени Исполнителя:</w:t>
            </w: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>                </w:t>
            </w: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/___________/</w:t>
            </w: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 М.П.</w:t>
            </w:r>
          </w:p>
        </w:tc>
      </w:tr>
    </w:tbl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docEnd_1"/>
      <w:bookmarkEnd w:id="19"/>
    </w:p>
    <w:p w:rsid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F0" w:rsidRPr="00DF5639" w:rsidRDefault="00AC6FF0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39" w:rsidRPr="00DF5639" w:rsidRDefault="00DF5639" w:rsidP="00DF5639">
      <w:pPr>
        <w:spacing w:before="120" w:after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DF5639" w:rsidRPr="00DF5639" w:rsidRDefault="00DF5639" w:rsidP="00DF5639">
      <w:pPr>
        <w:spacing w:before="120" w:after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№___  от _______ 20____ г.</w:t>
      </w:r>
    </w:p>
    <w:p w:rsidR="00DF5639" w:rsidRPr="00DF5639" w:rsidRDefault="00DF5639" w:rsidP="00DF5639">
      <w:pPr>
        <w:spacing w:before="120" w:after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39" w:rsidRPr="00DF5639" w:rsidRDefault="00DF5639" w:rsidP="00DF5639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 услуги определяется расценками, закреплёнными приказами руководителя учреждения и складывается из заявленных Заказчиком услуг Исполнителя: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820"/>
        <w:gridCol w:w="984"/>
        <w:gridCol w:w="1526"/>
        <w:gridCol w:w="967"/>
        <w:gridCol w:w="1219"/>
        <w:gridCol w:w="1323"/>
        <w:gridCol w:w="1323"/>
      </w:tblGrid>
      <w:tr w:rsidR="00DF5639" w:rsidRPr="00DF5639" w:rsidTr="00590909">
        <w:trPr>
          <w:trHeight w:val="994"/>
          <w:jc w:val="center"/>
        </w:trPr>
        <w:tc>
          <w:tcPr>
            <w:tcW w:w="426" w:type="dxa"/>
            <w:shd w:val="clear" w:color="auto" w:fill="auto"/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83" w:type="dxa"/>
            <w:shd w:val="clear" w:color="auto" w:fill="auto"/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104" w:type="dxa"/>
            <w:shd w:val="clear" w:color="auto" w:fill="auto"/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суток</w:t>
            </w:r>
          </w:p>
        </w:tc>
        <w:tc>
          <w:tcPr>
            <w:tcW w:w="1417" w:type="dxa"/>
            <w:shd w:val="clear" w:color="auto" w:fill="auto"/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проживания, руб.</w:t>
            </w:r>
          </w:p>
        </w:tc>
        <w:tc>
          <w:tcPr>
            <w:tcW w:w="904" w:type="dxa"/>
            <w:shd w:val="clear" w:color="auto" w:fill="auto"/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Скидка %</w:t>
            </w: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1271" w:type="dxa"/>
            <w:shd w:val="clear" w:color="auto" w:fill="auto"/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без скидки, руб.</w:t>
            </w:r>
          </w:p>
        </w:tc>
        <w:tc>
          <w:tcPr>
            <w:tcW w:w="1264" w:type="dxa"/>
            <w:shd w:val="clear" w:color="auto" w:fill="auto"/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со скидкой, руб.</w:t>
            </w:r>
          </w:p>
        </w:tc>
      </w:tr>
      <w:tr w:rsidR="00DF5639" w:rsidRPr="00DF5639" w:rsidTr="00590909">
        <w:trPr>
          <w:trHeight w:val="7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5E1D8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Проживание в г</w:t>
            </w:r>
            <w:r w:rsidR="005E1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остевых домиках </w:t>
            </w: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(категория номера)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639" w:rsidRPr="00DF5639" w:rsidTr="00590909">
        <w:trPr>
          <w:trHeight w:val="439"/>
          <w:jc w:val="center"/>
        </w:trPr>
        <w:tc>
          <w:tcPr>
            <w:tcW w:w="7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639" w:rsidRPr="00DF5639" w:rsidTr="00590909">
        <w:trPr>
          <w:trHeight w:val="445"/>
          <w:jc w:val="center"/>
        </w:trPr>
        <w:tc>
          <w:tcPr>
            <w:tcW w:w="7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  </w:t>
            </w:r>
            <w:proofErr w:type="spellStart"/>
            <w:r w:rsidRPr="00DF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39" w:rsidRPr="00DF5639" w:rsidRDefault="00DF5639" w:rsidP="00DF563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Заказчик: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39" w:rsidRPr="00DF5639" w:rsidRDefault="00DF5639" w:rsidP="00DF563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Приложение № 4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Правилам предоставления гостиничных услуг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БО-18: </w:t>
      </w:r>
      <w:r w:rsidRPr="00DF5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квитанция-договор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фиксируются: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Сведения о фирме-исполнителе услуг: название, адрес, ИНН.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документе: наименование, 10-значный номер и серия.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Сведения об оказываемой услуге, а также о ее получателе:</w:t>
      </w:r>
    </w:p>
    <w:p w:rsidR="00DF5639" w:rsidRPr="00DF5639" w:rsidRDefault="00DF5639" w:rsidP="00DF563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постояльца;</w:t>
      </w:r>
    </w:p>
    <w:p w:rsidR="00DF5639" w:rsidRPr="00DF5639" w:rsidRDefault="00DF5639" w:rsidP="00DF563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занимаемой им комнаты, номер </w:t>
      </w:r>
      <w:r w:rsidR="005E1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="005E1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евого домика</w:t>
      </w: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5639" w:rsidRPr="00DF5639" w:rsidRDefault="00DF5639" w:rsidP="00DF563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время заезда;</w:t>
      </w:r>
    </w:p>
    <w:p w:rsidR="00DF5639" w:rsidRPr="00DF5639" w:rsidRDefault="00DF5639" w:rsidP="00DF563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брони;</w:t>
      </w:r>
    </w:p>
    <w:p w:rsidR="00DF5639" w:rsidRPr="00DF5639" w:rsidRDefault="00DF5639" w:rsidP="00DF563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оплате дополнительных мест;</w:t>
      </w:r>
    </w:p>
    <w:p w:rsidR="00DF5639" w:rsidRPr="00DF5639" w:rsidRDefault="00DF5639" w:rsidP="00DF563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пользовании бытовой техникой в номерах;</w:t>
      </w:r>
    </w:p>
    <w:p w:rsidR="00DF5639" w:rsidRPr="00DF5639" w:rsidRDefault="00DF5639" w:rsidP="00DF563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 стоимость оказанной услуги.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Подписи заказчика/потребителя:</w:t>
      </w:r>
    </w:p>
    <w:p w:rsidR="00DF5639" w:rsidRPr="00DF5639" w:rsidRDefault="00DF5639" w:rsidP="00DF563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удостоверяющая факт ознакомления с документом;</w:t>
      </w:r>
    </w:p>
    <w:p w:rsidR="00DF5639" w:rsidRPr="00DF5639" w:rsidRDefault="00DF5639" w:rsidP="00DF563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удостоверяющая факт ознакомления с положениями ст. 779 – 783 ГК РФ, которые регулируют правоотношения по договорам возмездного оказания услуг, в частности услуг по предоставлению мест в гостиницах;</w:t>
      </w:r>
    </w:p>
    <w:p w:rsidR="00DF5639" w:rsidRPr="00DF5639" w:rsidRDefault="00DF5639" w:rsidP="00DF563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удостоверяющая факт получения услуги.</w:t>
      </w:r>
    </w:p>
    <w:p w:rsidR="00DF5639" w:rsidRPr="00DF5639" w:rsidRDefault="00DF5639" w:rsidP="00DF563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ФИО, должность и подпись представителя г</w:t>
      </w:r>
      <w:r w:rsidR="005E1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остевого домика</w:t>
      </w: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Сведения об оплате:</w:t>
      </w:r>
    </w:p>
    <w:p w:rsidR="00DF5639" w:rsidRPr="00DF5639" w:rsidRDefault="00DF5639" w:rsidP="00DF563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 платежа </w:t>
      </w:r>
      <w:r w:rsidRPr="00DF5639">
        <w:rPr>
          <w:rFonts w:ascii="Times New Roman" w:eastAsia="Calibri" w:hAnsi="Times New Roman" w:cs="Times New Roman"/>
          <w:sz w:val="24"/>
          <w:szCs w:val="24"/>
        </w:rPr>
        <w:t>–</w:t>
      </w: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прописью и цифрами;</w:t>
      </w:r>
    </w:p>
    <w:p w:rsidR="00DF5639" w:rsidRPr="00DF5639" w:rsidRDefault="00DF5639" w:rsidP="00DF563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получения платежа представителем гостиницы, Ф</w:t>
      </w:r>
      <w:r w:rsidR="005E1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E1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О., должность, подпись данного представителя;</w:t>
      </w:r>
    </w:p>
    <w:p w:rsidR="00DF5639" w:rsidRPr="00DF5639" w:rsidRDefault="00DF5639" w:rsidP="00DF563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осуществления расчетов с клиентом.</w:t>
      </w:r>
    </w:p>
    <w:p w:rsidR="00DF5639" w:rsidRPr="00DF5639" w:rsidRDefault="00DF5639" w:rsidP="00DF5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Печать гостиницы (при наличии).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AC6FF0" w:rsidRDefault="00AC6FF0" w:rsidP="00390F1E"/>
    <w:p w:rsidR="009303AC" w:rsidRDefault="009303AC" w:rsidP="00390F1E"/>
    <w:p w:rsidR="00DF5639" w:rsidRPr="00DF5639" w:rsidRDefault="00DF5639" w:rsidP="00DF5639">
      <w:pPr>
        <w:spacing w:after="0"/>
        <w:ind w:firstLine="311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Приложение №5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к</w:t>
      </w:r>
      <w:r w:rsidRPr="00DF5639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Правилам предоставления гостиничных услуг</w:t>
      </w:r>
    </w:p>
    <w:p w:rsidR="00DF5639" w:rsidRPr="00DF5639" w:rsidRDefault="00DF5639" w:rsidP="00DF5639">
      <w:pPr>
        <w:spacing w:after="0"/>
        <w:ind w:firstLine="311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7" w:type="dxa"/>
        <w:tblBorders>
          <w:top w:val="single" w:sz="8" w:space="0" w:color="ED6659"/>
          <w:left w:val="single" w:sz="8" w:space="0" w:color="ED6659"/>
          <w:bottom w:val="single" w:sz="8" w:space="0" w:color="ED6659"/>
          <w:right w:val="single" w:sz="8" w:space="0" w:color="ED6659"/>
          <w:insideH w:val="single" w:sz="8" w:space="0" w:color="ED6659"/>
          <w:insideV w:val="single" w:sz="8" w:space="0" w:color="ED6659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2"/>
        <w:gridCol w:w="1128"/>
        <w:gridCol w:w="14"/>
        <w:gridCol w:w="1666"/>
        <w:gridCol w:w="1680"/>
        <w:gridCol w:w="21"/>
      </w:tblGrid>
      <w:tr w:rsidR="00D77C4D" w:rsidRPr="00D77C4D" w:rsidTr="00D77C4D">
        <w:trPr>
          <w:gridAfter w:val="1"/>
          <w:wAfter w:w="16" w:type="dxa"/>
          <w:trHeight w:val="238"/>
        </w:trPr>
        <w:tc>
          <w:tcPr>
            <w:tcW w:w="3151" w:type="dxa"/>
            <w:gridSpan w:val="2"/>
            <w:tcBorders>
              <w:left w:val="single" w:sz="12" w:space="0" w:color="ED6659"/>
              <w:bottom w:val="single" w:sz="6" w:space="0" w:color="E5B2B2"/>
              <w:right w:val="single" w:sz="6" w:space="0" w:color="E5B2B2"/>
            </w:tcBorders>
            <w:shd w:val="clear" w:color="auto" w:fill="ED6659"/>
          </w:tcPr>
          <w:p w:rsidR="00D77C4D" w:rsidRPr="00B65F1B" w:rsidRDefault="00D77C4D" w:rsidP="00D77C4D">
            <w:pPr>
              <w:spacing w:line="219" w:lineRule="exact"/>
              <w:ind w:left="40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4"/>
                <w:sz w:val="20"/>
              </w:rPr>
              <w:t>Счет</w:t>
            </w:r>
            <w:proofErr w:type="spellEnd"/>
          </w:p>
        </w:tc>
        <w:tc>
          <w:tcPr>
            <w:tcW w:w="1128" w:type="dxa"/>
            <w:vMerge w:val="restart"/>
            <w:tcBorders>
              <w:left w:val="single" w:sz="6" w:space="0" w:color="E5B2B2"/>
              <w:bottom w:val="single" w:sz="12" w:space="0" w:color="E0CE1C"/>
              <w:right w:val="single" w:sz="6" w:space="0" w:color="E5B2B2"/>
            </w:tcBorders>
            <w:shd w:val="clear" w:color="auto" w:fill="ED6659"/>
          </w:tcPr>
          <w:p w:rsidR="00D77C4D" w:rsidRPr="00B65F1B" w:rsidRDefault="00D77C4D" w:rsidP="00D77C4D">
            <w:pPr>
              <w:spacing w:line="247" w:lineRule="auto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w w:val="90"/>
                <w:sz w:val="20"/>
              </w:rPr>
              <w:t>Показател</w:t>
            </w:r>
            <w:proofErr w:type="spellEnd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w w:val="90"/>
                <w:sz w:val="20"/>
              </w:rPr>
              <w:t xml:space="preserve"> </w:t>
            </w:r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10"/>
                <w:sz w:val="20"/>
              </w:rPr>
              <w:t>и</w:t>
            </w:r>
          </w:p>
        </w:tc>
        <w:tc>
          <w:tcPr>
            <w:tcW w:w="3360" w:type="dxa"/>
            <w:gridSpan w:val="3"/>
            <w:tcBorders>
              <w:left w:val="single" w:sz="6" w:space="0" w:color="E5B2B2"/>
              <w:bottom w:val="single" w:sz="6" w:space="0" w:color="E5B2B2"/>
              <w:right w:val="single" w:sz="12" w:space="0" w:color="ED6659"/>
            </w:tcBorders>
            <w:shd w:val="clear" w:color="auto" w:fill="ED6659"/>
          </w:tcPr>
          <w:p w:rsidR="00D77C4D" w:rsidRPr="00B65F1B" w:rsidRDefault="00D77C4D" w:rsidP="00D77C4D">
            <w:pPr>
              <w:spacing w:line="219" w:lineRule="exact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z w:val="20"/>
              </w:rPr>
              <w:t>Сальдо</w:t>
            </w:r>
            <w:proofErr w:type="spellEnd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5"/>
                <w:sz w:val="20"/>
              </w:rPr>
              <w:t xml:space="preserve"> </w:t>
            </w:r>
            <w:proofErr w:type="spellStart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z w:val="20"/>
              </w:rPr>
              <w:t>на</w:t>
            </w:r>
            <w:proofErr w:type="spellEnd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5"/>
                <w:sz w:val="20"/>
              </w:rPr>
              <w:t xml:space="preserve"> </w:t>
            </w:r>
            <w:proofErr w:type="spellStart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z w:val="20"/>
              </w:rPr>
              <w:t>конец</w:t>
            </w:r>
            <w:proofErr w:type="spellEnd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5"/>
                <w:sz w:val="20"/>
              </w:rPr>
              <w:t xml:space="preserve"> </w:t>
            </w:r>
            <w:proofErr w:type="spellStart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sz w:val="20"/>
              </w:rPr>
              <w:t>периода</w:t>
            </w:r>
            <w:proofErr w:type="spellEnd"/>
          </w:p>
        </w:tc>
      </w:tr>
      <w:tr w:rsidR="00D77C4D" w:rsidRPr="00D77C4D" w:rsidTr="00D77C4D">
        <w:trPr>
          <w:gridAfter w:val="1"/>
          <w:wAfter w:w="16" w:type="dxa"/>
          <w:trHeight w:val="234"/>
        </w:trPr>
        <w:tc>
          <w:tcPr>
            <w:tcW w:w="3151" w:type="dxa"/>
            <w:gridSpan w:val="2"/>
            <w:tcBorders>
              <w:top w:val="single" w:sz="6" w:space="0" w:color="E5B2B2"/>
              <w:left w:val="single" w:sz="12" w:space="0" w:color="ED6659"/>
              <w:bottom w:val="single" w:sz="12" w:space="0" w:color="E0CE1C"/>
              <w:right w:val="single" w:sz="6" w:space="0" w:color="E5B2B2"/>
            </w:tcBorders>
            <w:shd w:val="clear" w:color="auto" w:fill="ED6659"/>
          </w:tcPr>
          <w:p w:rsidR="00D77C4D" w:rsidRPr="00B65F1B" w:rsidRDefault="00D77C4D" w:rsidP="00D77C4D">
            <w:pPr>
              <w:spacing w:line="214" w:lineRule="exact"/>
              <w:ind w:left="40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sz w:val="20"/>
              </w:rPr>
              <w:t>Основные</w:t>
            </w:r>
            <w:proofErr w:type="spellEnd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3"/>
                <w:sz w:val="20"/>
              </w:rPr>
              <w:t xml:space="preserve"> </w:t>
            </w:r>
            <w:proofErr w:type="spellStart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sz w:val="20"/>
              </w:rPr>
              <w:t>средства</w:t>
            </w:r>
            <w:proofErr w:type="spellEnd"/>
          </w:p>
        </w:tc>
        <w:tc>
          <w:tcPr>
            <w:tcW w:w="1128" w:type="dxa"/>
            <w:vMerge/>
            <w:tcBorders>
              <w:top w:val="nil"/>
              <w:left w:val="single" w:sz="6" w:space="0" w:color="E5B2B2"/>
              <w:bottom w:val="single" w:sz="12" w:space="0" w:color="E0CE1C"/>
              <w:right w:val="single" w:sz="6" w:space="0" w:color="E5B2B2"/>
            </w:tcBorders>
            <w:shd w:val="clear" w:color="auto" w:fill="ED6659"/>
          </w:tcPr>
          <w:p w:rsidR="00D77C4D" w:rsidRPr="00B65F1B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12" w:space="0" w:color="E0CE1C"/>
              <w:right w:val="single" w:sz="6" w:space="0" w:color="E5B2B2"/>
            </w:tcBorders>
            <w:shd w:val="clear" w:color="auto" w:fill="ED6659"/>
          </w:tcPr>
          <w:p w:rsidR="00D77C4D" w:rsidRPr="00B65F1B" w:rsidRDefault="00D77C4D" w:rsidP="00D77C4D">
            <w:pPr>
              <w:spacing w:line="214" w:lineRule="exact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sz w:val="20"/>
              </w:rPr>
              <w:t>Дебет</w:t>
            </w:r>
            <w:proofErr w:type="spellEnd"/>
          </w:p>
        </w:tc>
        <w:tc>
          <w:tcPr>
            <w:tcW w:w="1680" w:type="dxa"/>
            <w:tcBorders>
              <w:top w:val="single" w:sz="6" w:space="0" w:color="E5B2B2"/>
              <w:left w:val="single" w:sz="6" w:space="0" w:color="E5B2B2"/>
              <w:bottom w:val="single" w:sz="12" w:space="0" w:color="E0CE1C"/>
              <w:right w:val="single" w:sz="12" w:space="0" w:color="ED6659"/>
            </w:tcBorders>
            <w:shd w:val="clear" w:color="auto" w:fill="ED6659"/>
          </w:tcPr>
          <w:p w:rsidR="00D77C4D" w:rsidRPr="00B65F1B" w:rsidRDefault="00D77C4D" w:rsidP="00D77C4D">
            <w:pPr>
              <w:spacing w:line="214" w:lineRule="exact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B65F1B">
              <w:rPr>
                <w:rFonts w:ascii="Arial" w:eastAsia="Microsoft Sans Serif" w:hAnsi="Arial" w:cs="Microsoft Sans Serif"/>
                <w:b/>
                <w:i/>
                <w:color w:val="FFFFFF"/>
                <w:spacing w:val="-2"/>
                <w:sz w:val="20"/>
              </w:rPr>
              <w:t>Кредит</w:t>
            </w:r>
            <w:proofErr w:type="spellEnd"/>
          </w:p>
        </w:tc>
      </w:tr>
      <w:tr w:rsidR="00D77C4D" w:rsidRPr="00D77C4D" w:rsidTr="00D77C4D">
        <w:trPr>
          <w:gridAfter w:val="1"/>
          <w:wAfter w:w="16" w:type="dxa"/>
          <w:trHeight w:val="239"/>
        </w:trPr>
        <w:tc>
          <w:tcPr>
            <w:tcW w:w="3151" w:type="dxa"/>
            <w:gridSpan w:val="2"/>
            <w:vMerge w:val="restart"/>
            <w:tcBorders>
              <w:top w:val="single" w:sz="12" w:space="0" w:color="E0CE1C"/>
              <w:left w:val="single" w:sz="12" w:space="0" w:color="E0CE1C"/>
              <w:bottom w:val="single" w:sz="8" w:space="0" w:color="E0CE1C"/>
              <w:right w:val="single" w:sz="6" w:space="0" w:color="E5B2B2"/>
            </w:tcBorders>
            <w:shd w:val="clear" w:color="auto" w:fill="E0CE1C"/>
          </w:tcPr>
          <w:p w:rsidR="00D77C4D" w:rsidRPr="00B65F1B" w:rsidRDefault="00D77C4D" w:rsidP="00D77C4D">
            <w:pPr>
              <w:spacing w:line="224" w:lineRule="exact"/>
              <w:ind w:left="40"/>
              <w:rPr>
                <w:rFonts w:ascii="Arial" w:eastAsia="Microsoft Sans Serif" w:hAnsi="Microsoft Sans Serif" w:cs="Microsoft Sans Serif"/>
                <w:b/>
                <w:i/>
                <w:sz w:val="20"/>
              </w:rPr>
            </w:pPr>
            <w:r w:rsidRPr="00B65F1B">
              <w:rPr>
                <w:rFonts w:ascii="Arial" w:eastAsia="Microsoft Sans Serif" w:hAnsi="Microsoft Sans Serif" w:cs="Microsoft Sans Serif"/>
                <w:b/>
                <w:i/>
                <w:spacing w:val="-2"/>
                <w:sz w:val="20"/>
              </w:rPr>
              <w:t>101.00</w:t>
            </w:r>
          </w:p>
        </w:tc>
        <w:tc>
          <w:tcPr>
            <w:tcW w:w="1128" w:type="dxa"/>
            <w:tcBorders>
              <w:top w:val="single" w:sz="12" w:space="0" w:color="E0CE1C"/>
              <w:left w:val="single" w:sz="6" w:space="0" w:color="E5B2B2"/>
              <w:bottom w:val="single" w:sz="6" w:space="0" w:color="E5B2B2"/>
              <w:right w:val="single" w:sz="6" w:space="0" w:color="E5B2B2"/>
            </w:tcBorders>
            <w:shd w:val="clear" w:color="auto" w:fill="E0CE1C"/>
          </w:tcPr>
          <w:p w:rsidR="00D77C4D" w:rsidRPr="00B65F1B" w:rsidRDefault="00D77C4D" w:rsidP="00D77C4D">
            <w:pPr>
              <w:spacing w:line="219" w:lineRule="exact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B65F1B">
              <w:rPr>
                <w:rFonts w:ascii="Arial" w:eastAsia="Microsoft Sans Serif" w:hAnsi="Arial" w:cs="Microsoft Sans Serif"/>
                <w:b/>
                <w:i/>
                <w:spacing w:val="-2"/>
                <w:sz w:val="20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12" w:space="0" w:color="E0CE1C"/>
              <w:left w:val="single" w:sz="6" w:space="0" w:color="E5B2B2"/>
              <w:bottom w:val="single" w:sz="6" w:space="0" w:color="E5B2B2"/>
              <w:right w:val="single" w:sz="6" w:space="0" w:color="E5B2B2"/>
            </w:tcBorders>
            <w:shd w:val="clear" w:color="auto" w:fill="E0CE1C"/>
          </w:tcPr>
          <w:p w:rsidR="00D77C4D" w:rsidRPr="00B65F1B" w:rsidRDefault="00D77C4D" w:rsidP="00D77C4D">
            <w:pPr>
              <w:spacing w:line="219" w:lineRule="exact"/>
              <w:ind w:right="30"/>
              <w:jc w:val="right"/>
              <w:rPr>
                <w:rFonts w:ascii="Arial" w:eastAsia="Microsoft Sans Serif" w:hAnsi="Microsoft Sans Serif" w:cs="Microsoft Sans Serif"/>
                <w:b/>
                <w:i/>
                <w:sz w:val="20"/>
              </w:rPr>
            </w:pPr>
            <w:r w:rsidRPr="00B65F1B">
              <w:rPr>
                <w:rFonts w:ascii="Arial" w:eastAsia="Microsoft Sans Serif" w:hAnsi="Microsoft Sans Serif" w:cs="Microsoft Sans Serif"/>
                <w:b/>
                <w:i/>
                <w:sz w:val="20"/>
              </w:rPr>
              <w:t>845</w:t>
            </w:r>
            <w:r w:rsidRPr="00B65F1B">
              <w:rPr>
                <w:rFonts w:ascii="Arial" w:eastAsia="Microsoft Sans Serif" w:hAnsi="Microsoft Sans Serif" w:cs="Microsoft Sans Serif"/>
                <w:b/>
                <w:i/>
                <w:spacing w:val="-7"/>
                <w:sz w:val="20"/>
              </w:rPr>
              <w:t xml:space="preserve"> </w:t>
            </w:r>
            <w:r w:rsidRPr="00B65F1B">
              <w:rPr>
                <w:rFonts w:ascii="Arial" w:eastAsia="Microsoft Sans Serif" w:hAnsi="Microsoft Sans Serif" w:cs="Microsoft Sans Serif"/>
                <w:b/>
                <w:i/>
                <w:spacing w:val="-2"/>
                <w:sz w:val="20"/>
              </w:rPr>
              <w:t>546,84</w:t>
            </w:r>
          </w:p>
        </w:tc>
        <w:tc>
          <w:tcPr>
            <w:tcW w:w="1680" w:type="dxa"/>
            <w:tcBorders>
              <w:top w:val="single" w:sz="12" w:space="0" w:color="E0CE1C"/>
              <w:left w:val="single" w:sz="6" w:space="0" w:color="E5B2B2"/>
              <w:bottom w:val="single" w:sz="6" w:space="0" w:color="E5B2B2"/>
              <w:right w:val="single" w:sz="12" w:space="0" w:color="E0CE1C"/>
            </w:tcBorders>
            <w:shd w:val="clear" w:color="auto" w:fill="E0CE1C"/>
          </w:tcPr>
          <w:p w:rsidR="00D77C4D" w:rsidRPr="00B65F1B" w:rsidRDefault="00D77C4D" w:rsidP="00D77C4D">
            <w:pPr>
              <w:rPr>
                <w:rFonts w:ascii="Times New Roman" w:eastAsia="Microsoft Sans Serif" w:hAnsi="Microsoft Sans Serif" w:cs="Microsoft Sans Serif"/>
                <w:sz w:val="16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43"/>
        </w:trPr>
        <w:tc>
          <w:tcPr>
            <w:tcW w:w="3151" w:type="dxa"/>
            <w:gridSpan w:val="2"/>
            <w:vMerge/>
            <w:tcBorders>
              <w:top w:val="nil"/>
              <w:left w:val="single" w:sz="12" w:space="0" w:color="E0CE1C"/>
              <w:bottom w:val="single" w:sz="4" w:space="0" w:color="auto"/>
              <w:right w:val="single" w:sz="6" w:space="0" w:color="E5B2B2"/>
            </w:tcBorders>
            <w:shd w:val="clear" w:color="auto" w:fill="E0CE1C"/>
          </w:tcPr>
          <w:p w:rsidR="00D77C4D" w:rsidRPr="00B65F1B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6" w:space="0" w:color="E5B2B2"/>
              <w:left w:val="single" w:sz="6" w:space="0" w:color="E5B2B2"/>
              <w:bottom w:val="single" w:sz="4" w:space="0" w:color="auto"/>
              <w:right w:val="single" w:sz="6" w:space="0" w:color="E5B2B2"/>
            </w:tcBorders>
            <w:shd w:val="clear" w:color="auto" w:fill="E0CE1C"/>
          </w:tcPr>
          <w:p w:rsidR="00D77C4D" w:rsidRPr="00B65F1B" w:rsidRDefault="00D77C4D" w:rsidP="00D77C4D">
            <w:pPr>
              <w:spacing w:line="224" w:lineRule="exact"/>
              <w:ind w:left="48"/>
              <w:rPr>
                <w:rFonts w:ascii="Arial" w:eastAsia="Microsoft Sans Serif" w:hAnsi="Arial" w:cs="Microsoft Sans Serif"/>
                <w:b/>
                <w:i/>
                <w:sz w:val="20"/>
              </w:rPr>
            </w:pPr>
            <w:proofErr w:type="spellStart"/>
            <w:r w:rsidRPr="00B65F1B">
              <w:rPr>
                <w:rFonts w:ascii="Arial" w:eastAsia="Microsoft Sans Serif" w:hAnsi="Arial" w:cs="Microsoft Sans Serif"/>
                <w:b/>
                <w:i/>
                <w:spacing w:val="-4"/>
                <w:sz w:val="20"/>
              </w:rPr>
              <w:t>Кол</w:t>
            </w:r>
            <w:proofErr w:type="spellEnd"/>
            <w:r w:rsidRPr="00B65F1B">
              <w:rPr>
                <w:rFonts w:ascii="Arial" w:eastAsia="Microsoft Sans Serif" w:hAnsi="Arial" w:cs="Microsoft Sans Serif"/>
                <w:b/>
                <w:i/>
                <w:spacing w:val="-4"/>
                <w:sz w:val="20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6" w:space="0" w:color="E5B2B2"/>
              <w:left w:val="single" w:sz="6" w:space="0" w:color="E5B2B2"/>
              <w:bottom w:val="single" w:sz="4" w:space="0" w:color="auto"/>
              <w:right w:val="single" w:sz="6" w:space="0" w:color="E5B2B2"/>
            </w:tcBorders>
            <w:shd w:val="clear" w:color="auto" w:fill="E0CE1C"/>
          </w:tcPr>
          <w:p w:rsidR="00D77C4D" w:rsidRPr="00B65F1B" w:rsidRDefault="00D77C4D" w:rsidP="00D77C4D">
            <w:pPr>
              <w:spacing w:line="224" w:lineRule="exact"/>
              <w:ind w:right="31"/>
              <w:jc w:val="right"/>
              <w:rPr>
                <w:rFonts w:ascii="Arial" w:eastAsia="Microsoft Sans Serif" w:hAnsi="Microsoft Sans Serif" w:cs="Microsoft Sans Serif"/>
                <w:b/>
                <w:i/>
                <w:sz w:val="20"/>
              </w:rPr>
            </w:pPr>
            <w:r w:rsidRPr="00B65F1B">
              <w:rPr>
                <w:rFonts w:ascii="Arial" w:eastAsia="Microsoft Sans Serif" w:hAnsi="Microsoft Sans Serif" w:cs="Microsoft Sans Serif"/>
                <w:b/>
                <w:i/>
                <w:spacing w:val="-2"/>
                <w:sz w:val="20"/>
              </w:rPr>
              <w:t>73,000</w:t>
            </w:r>
          </w:p>
        </w:tc>
        <w:tc>
          <w:tcPr>
            <w:tcW w:w="1680" w:type="dxa"/>
            <w:tcBorders>
              <w:top w:val="single" w:sz="6" w:space="0" w:color="E5B2B2"/>
              <w:left w:val="single" w:sz="6" w:space="0" w:color="E5B2B2"/>
              <w:bottom w:val="single" w:sz="4" w:space="0" w:color="auto"/>
              <w:right w:val="single" w:sz="12" w:space="0" w:color="E0CE1C"/>
            </w:tcBorders>
            <w:shd w:val="clear" w:color="auto" w:fill="E0CE1C"/>
          </w:tcPr>
          <w:p w:rsidR="00D77C4D" w:rsidRPr="00B65F1B" w:rsidRDefault="00D77C4D" w:rsidP="00D77C4D">
            <w:pPr>
              <w:rPr>
                <w:rFonts w:ascii="Times New Roman" w:eastAsia="Microsoft Sans Serif" w:hAnsi="Microsoft Sans Serif" w:cs="Microsoft Sans Serif"/>
                <w:sz w:val="16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244" w:lineRule="auto"/>
              <w:ind w:left="242" w:right="398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Диван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"Белла-3,</w:t>
            </w:r>
            <w:r w:rsidRPr="00D77C4D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пружинный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10"/>
                <w:sz w:val="16"/>
              </w:rPr>
              <w:t xml:space="preserve"> </w:t>
            </w: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блок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(24500,00)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24</w:t>
            </w:r>
            <w:r w:rsidRPr="00D77C4D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500,00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Диван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(17000,00)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17</w:t>
            </w:r>
            <w:r w:rsidRPr="00D77C4D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/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Комплект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спутникового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телевидения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7</w:t>
            </w:r>
            <w:r w:rsidRPr="00D77C4D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500,00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Кровать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9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1</w:t>
            </w:r>
            <w:proofErr w:type="gramStart"/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,5</w:t>
            </w:r>
            <w:proofErr w:type="gramEnd"/>
            <w:r w:rsidRPr="00D77C4D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(5,600</w:t>
            </w:r>
            <w:r w:rsidRPr="00D77C4D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р.)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5</w:t>
            </w:r>
            <w:r w:rsidRPr="00D77C4D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600,00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Кровать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9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1</w:t>
            </w:r>
            <w:proofErr w:type="gramStart"/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,5</w:t>
            </w:r>
            <w:proofErr w:type="gramEnd"/>
            <w:r w:rsidRPr="00D77C4D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(5,800</w:t>
            </w:r>
            <w:r w:rsidRPr="00D77C4D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р.)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5</w:t>
            </w:r>
            <w:r w:rsidRPr="00D77C4D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800,00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/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Кровать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120*200(9200)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9</w:t>
            </w:r>
            <w:r w:rsidRPr="00D77C4D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200,00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Кровать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ЛДСП</w:t>
            </w:r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Бук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0,90*2,00</w:t>
            </w:r>
            <w:r w:rsidRPr="00D77C4D">
              <w:rPr>
                <w:rFonts w:ascii="Microsoft Sans Serif" w:eastAsia="Microsoft Sans Serif" w:hAnsi="Microsoft Sans Serif" w:cs="Microsoft Sans Serif"/>
                <w:spacing w:val="-3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(8900,00)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8</w:t>
            </w:r>
            <w:r w:rsidRPr="00D77C4D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900,00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Кровать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ЛДСП</w:t>
            </w: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 xml:space="preserve"> </w:t>
            </w: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Бук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1,2*2,00(9200,00)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9</w:t>
            </w:r>
            <w:r w:rsidRPr="00D77C4D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200,00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/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Кровать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ЛДСП"Бук"090*2,00(8900,00)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26</w:t>
            </w:r>
            <w:r w:rsidRPr="00D77C4D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700,00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before="1"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3,000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Кровать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(6600,00)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7</w:t>
            </w:r>
            <w:r w:rsidRPr="00D77C4D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524,00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Кол</w:t>
            </w:r>
            <w:proofErr w:type="spellEnd"/>
            <w:r w:rsidRPr="00D77C4D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9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2"/>
              </w:rPr>
            </w:pPr>
          </w:p>
        </w:tc>
      </w:tr>
      <w:tr w:rsidR="00D77C4D" w:rsidRPr="00D77C4D" w:rsidTr="00D77C4D"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242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Кухня-стенка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left="36"/>
              <w:rPr>
                <w:rFonts w:ascii="Microsoft Sans Serif" w:eastAsia="Microsoft Sans Serif" w:hAnsi="Microsoft Sans Serif" w:cs="Microsoft Sans Serif"/>
                <w:sz w:val="16"/>
              </w:rPr>
            </w:pPr>
            <w:proofErr w:type="spellStart"/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spacing w:line="180" w:lineRule="exact"/>
              <w:ind w:right="18"/>
              <w:jc w:val="righ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D77C4D">
              <w:rPr>
                <w:rFonts w:ascii="Microsoft Sans Serif" w:eastAsia="Microsoft Sans Serif" w:hAnsi="Microsoft Sans Serif" w:cs="Microsoft Sans Serif"/>
                <w:sz w:val="16"/>
              </w:rPr>
              <w:t>15</w:t>
            </w:r>
            <w:r w:rsidRPr="00D77C4D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D77C4D"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200,00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D77C4D" w:rsidRDefault="00D77C4D" w:rsidP="00D77C4D">
            <w:pPr>
              <w:rPr>
                <w:rFonts w:ascii="Times New Roman" w:eastAsia="Microsoft Sans Serif" w:hAnsi="Microsoft Sans Serif" w:cs="Microsoft Sans Serif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244" w:lineRule="auto"/>
              <w:ind w:left="237" w:right="785"/>
              <w:rPr>
                <w:sz w:val="16"/>
              </w:rPr>
            </w:pPr>
            <w:proofErr w:type="spellStart"/>
            <w:r>
              <w:rPr>
                <w:sz w:val="16"/>
              </w:rPr>
              <w:t>Микроволновая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печь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Roisen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MS2080MK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335,90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B65F1B" w:rsidRDefault="00D77C4D" w:rsidP="00454940">
            <w:pPr>
              <w:pStyle w:val="TableParagraph"/>
              <w:spacing w:line="244" w:lineRule="auto"/>
              <w:ind w:left="237"/>
              <w:rPr>
                <w:sz w:val="16"/>
                <w:lang w:val="ru-RU"/>
              </w:rPr>
            </w:pPr>
            <w:r w:rsidRPr="00B65F1B">
              <w:rPr>
                <w:sz w:val="16"/>
                <w:lang w:val="ru-RU"/>
              </w:rPr>
              <w:t>Микроволновая</w:t>
            </w:r>
            <w:r w:rsidRPr="00B65F1B">
              <w:rPr>
                <w:spacing w:val="-11"/>
                <w:sz w:val="16"/>
                <w:lang w:val="ru-RU"/>
              </w:rPr>
              <w:t xml:space="preserve"> </w:t>
            </w:r>
            <w:r w:rsidRPr="00B65F1B">
              <w:rPr>
                <w:sz w:val="16"/>
                <w:lang w:val="ru-RU"/>
              </w:rPr>
              <w:t>печь</w:t>
            </w:r>
            <w:r w:rsidRPr="00B65F1B">
              <w:rPr>
                <w:spacing w:val="-11"/>
                <w:sz w:val="16"/>
                <w:lang w:val="ru-RU"/>
              </w:rPr>
              <w:t xml:space="preserve"> </w:t>
            </w:r>
            <w:proofErr w:type="spellStart"/>
            <w:r>
              <w:rPr>
                <w:sz w:val="16"/>
              </w:rPr>
              <w:t>Rolsen</w:t>
            </w:r>
            <w:proofErr w:type="spellEnd"/>
            <w:r w:rsidRPr="00B65F1B">
              <w:rPr>
                <w:spacing w:val="-10"/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MS</w:t>
            </w:r>
            <w:r w:rsidRPr="00B65F1B">
              <w:rPr>
                <w:sz w:val="16"/>
                <w:lang w:val="ru-RU"/>
              </w:rPr>
              <w:t xml:space="preserve"> 2080</w:t>
            </w:r>
            <w:r>
              <w:rPr>
                <w:sz w:val="16"/>
              </w:rPr>
              <w:t>MD</w:t>
            </w:r>
            <w:r w:rsidRPr="00B65F1B">
              <w:rPr>
                <w:sz w:val="16"/>
                <w:lang w:val="ru-RU"/>
              </w:rPr>
              <w:t xml:space="preserve"> (4417,50)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417,50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Pr="00B65F1B" w:rsidRDefault="00D77C4D" w:rsidP="00454940">
            <w:pPr>
              <w:pStyle w:val="TableParagraph"/>
              <w:spacing w:line="244" w:lineRule="auto"/>
              <w:ind w:left="237" w:right="398"/>
              <w:rPr>
                <w:sz w:val="16"/>
                <w:lang w:val="ru-RU"/>
              </w:rPr>
            </w:pPr>
            <w:r w:rsidRPr="00B65F1B">
              <w:rPr>
                <w:sz w:val="16"/>
                <w:lang w:val="ru-RU"/>
              </w:rPr>
              <w:t>Микроволновая</w:t>
            </w:r>
            <w:r w:rsidRPr="00B65F1B">
              <w:rPr>
                <w:spacing w:val="-11"/>
                <w:sz w:val="16"/>
                <w:lang w:val="ru-RU"/>
              </w:rPr>
              <w:t xml:space="preserve"> </w:t>
            </w:r>
            <w:r w:rsidRPr="00B65F1B">
              <w:rPr>
                <w:sz w:val="16"/>
                <w:lang w:val="ru-RU"/>
              </w:rPr>
              <w:t>печь</w:t>
            </w:r>
            <w:r w:rsidRPr="00B65F1B">
              <w:rPr>
                <w:spacing w:val="-11"/>
                <w:sz w:val="16"/>
                <w:lang w:val="ru-RU"/>
              </w:rPr>
              <w:t xml:space="preserve"> </w:t>
            </w:r>
            <w:proofErr w:type="spellStart"/>
            <w:r>
              <w:rPr>
                <w:sz w:val="16"/>
              </w:rPr>
              <w:t>Rolsen</w:t>
            </w:r>
            <w:proofErr w:type="spellEnd"/>
            <w:r w:rsidRPr="00B65F1B">
              <w:rPr>
                <w:spacing w:val="-10"/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MS</w:t>
            </w:r>
            <w:r w:rsidRPr="00B65F1B">
              <w:rPr>
                <w:sz w:val="16"/>
                <w:lang w:val="ru-RU"/>
              </w:rPr>
              <w:t xml:space="preserve"> 2080</w:t>
            </w:r>
            <w:r>
              <w:rPr>
                <w:sz w:val="16"/>
              </w:rPr>
              <w:t>MI</w:t>
            </w:r>
            <w:r w:rsidRPr="00B65F1B">
              <w:rPr>
                <w:sz w:val="16"/>
                <w:lang w:val="ru-RU"/>
              </w:rPr>
              <w:t xml:space="preserve"> (4541,00)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Сумма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541,00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/>
              <w:ind w:left="237"/>
              <w:rPr>
                <w:sz w:val="16"/>
              </w:rPr>
            </w:pPr>
            <w:r>
              <w:rPr>
                <w:sz w:val="16"/>
              </w:rPr>
              <w:t>Стиральная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машина(13200.00)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Стол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обеденный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65*105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(2550,00)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550,00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/>
              <w:ind w:left="237"/>
              <w:rPr>
                <w:sz w:val="16"/>
              </w:rPr>
            </w:pPr>
            <w:r>
              <w:rPr>
                <w:sz w:val="16"/>
              </w:rPr>
              <w:t>Стол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обеденный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Премьер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0,60*0,90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ind w:left="237"/>
              <w:rPr>
                <w:sz w:val="16"/>
              </w:rPr>
            </w:pPr>
            <w:proofErr w:type="spellStart"/>
            <w:r>
              <w:rPr>
                <w:sz w:val="16"/>
              </w:rPr>
              <w:t>Стол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пристенный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1,20*0,80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Стул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Соната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(1800,00)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/>
              <w:ind w:left="237"/>
              <w:rPr>
                <w:sz w:val="16"/>
              </w:rPr>
            </w:pPr>
            <w:r>
              <w:rPr>
                <w:sz w:val="16"/>
              </w:rPr>
              <w:t>Стул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хром </w:t>
            </w:r>
            <w:r>
              <w:rPr>
                <w:spacing w:val="-2"/>
                <w:sz w:val="16"/>
              </w:rPr>
              <w:t>(1800,00)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Стул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хром </w:t>
            </w:r>
            <w:r>
              <w:rPr>
                <w:spacing w:val="-2"/>
                <w:sz w:val="16"/>
              </w:rPr>
              <w:t>Кристалл(2050,00)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Сундук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напольный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(3500,00)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1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Сундук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напольный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(3500,00)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gridAfter w:val="1"/>
          <w:wAfter w:w="16" w:type="dxa"/>
          <w:trHeight w:val="200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0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ind w:left="237"/>
              <w:rPr>
                <w:sz w:val="16"/>
              </w:rPr>
            </w:pPr>
            <w:r>
              <w:rPr>
                <w:spacing w:val="-2"/>
                <w:sz w:val="16"/>
              </w:rPr>
              <w:t>Телевизор(11570,00)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570,00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0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1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/>
              <w:ind w:left="237"/>
              <w:rPr>
                <w:sz w:val="16"/>
              </w:rPr>
            </w:pPr>
            <w:r>
              <w:rPr>
                <w:sz w:val="16"/>
              </w:rPr>
              <w:t>Телевизор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(108см)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(25999,00)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999,00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1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1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/>
              <w:ind w:left="237"/>
              <w:rPr>
                <w:sz w:val="16"/>
              </w:rPr>
            </w:pPr>
            <w:r>
              <w:rPr>
                <w:spacing w:val="-2"/>
                <w:sz w:val="16"/>
              </w:rPr>
              <w:t>холодильник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(10560,00)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560,00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0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0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ind w:left="237"/>
              <w:rPr>
                <w:sz w:val="16"/>
              </w:rPr>
            </w:pPr>
            <w:r>
              <w:rPr>
                <w:spacing w:val="-2"/>
                <w:sz w:val="16"/>
              </w:rPr>
              <w:t>Телевизор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(Самсунг)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(7000,00)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0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0"/>
        </w:trPr>
        <w:tc>
          <w:tcPr>
            <w:tcW w:w="3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ind w:left="237"/>
              <w:rPr>
                <w:sz w:val="16"/>
              </w:rPr>
            </w:pPr>
            <w:proofErr w:type="spellStart"/>
            <w:r>
              <w:rPr>
                <w:sz w:val="16"/>
              </w:rPr>
              <w:t>Холодильник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Pozis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RS-411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(11490,00)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490,00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0"/>
        </w:trPr>
        <w:tc>
          <w:tcPr>
            <w:tcW w:w="3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1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ind w:left="242"/>
              <w:rPr>
                <w:sz w:val="16"/>
              </w:rPr>
            </w:pPr>
            <w:r>
              <w:rPr>
                <w:sz w:val="16"/>
              </w:rPr>
              <w:t>Шкаф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одежды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6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19"/>
              <w:jc w:val="right"/>
              <w:rPr>
                <w:sz w:val="16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6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1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19"/>
              <w:jc w:val="right"/>
              <w:rPr>
                <w:sz w:val="16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ind w:left="242"/>
              <w:rPr>
                <w:sz w:val="16"/>
              </w:rPr>
            </w:pPr>
            <w:r>
              <w:rPr>
                <w:sz w:val="16"/>
              </w:rPr>
              <w:t>Шкаф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ЛДСП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"Бук"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(6700,00)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6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19"/>
              <w:jc w:val="right"/>
              <w:rPr>
                <w:sz w:val="16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1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6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1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19"/>
              <w:jc w:val="right"/>
              <w:rPr>
                <w:sz w:val="16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244" w:lineRule="auto"/>
              <w:ind w:left="242" w:right="435"/>
              <w:rPr>
                <w:sz w:val="16"/>
              </w:rPr>
            </w:pPr>
            <w:r>
              <w:rPr>
                <w:sz w:val="16"/>
              </w:rPr>
              <w:t>Шкаф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ЛДСП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"Бук"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2,00*0,80*0,50 </w:t>
            </w:r>
            <w:r>
              <w:rPr>
                <w:spacing w:val="-2"/>
                <w:sz w:val="16"/>
              </w:rPr>
              <w:t>(6700,00)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6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19"/>
              <w:jc w:val="right"/>
              <w:rPr>
                <w:sz w:val="16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1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6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1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19"/>
              <w:jc w:val="right"/>
              <w:rPr>
                <w:sz w:val="16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/>
              <w:ind w:left="242"/>
              <w:rPr>
                <w:sz w:val="16"/>
              </w:rPr>
            </w:pPr>
            <w:r>
              <w:rPr>
                <w:sz w:val="16"/>
              </w:rPr>
              <w:t>Шкаф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ЛДСП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"Бук"(6350,00)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left="36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before="1" w:line="180" w:lineRule="exact"/>
              <w:ind w:right="19"/>
              <w:jc w:val="right"/>
              <w:rPr>
                <w:sz w:val="16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01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left="36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1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4D" w:rsidRDefault="00D77C4D" w:rsidP="00454940">
            <w:pPr>
              <w:pStyle w:val="TableParagraph"/>
              <w:spacing w:line="180" w:lineRule="exact"/>
              <w:ind w:right="19"/>
              <w:jc w:val="right"/>
              <w:rPr>
                <w:sz w:val="16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4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D77C4D" w:rsidRDefault="00D77C4D" w:rsidP="00454940">
            <w:pPr>
              <w:pStyle w:val="TableParagraph"/>
              <w:spacing w:line="229" w:lineRule="exact"/>
              <w:ind w:left="40"/>
              <w:rPr>
                <w:rFonts w:ascii="Arial" w:hAnsi="Arial"/>
                <w:b/>
                <w:i/>
                <w:sz w:val="20"/>
              </w:rPr>
            </w:pPr>
            <w:proofErr w:type="spellStart"/>
            <w:r>
              <w:rPr>
                <w:rFonts w:ascii="Arial" w:hAnsi="Arial"/>
                <w:b/>
                <w:i/>
                <w:color w:val="ED6659"/>
                <w:spacing w:val="-2"/>
                <w:w w:val="95"/>
                <w:sz w:val="20"/>
              </w:rPr>
              <w:t>Итого</w:t>
            </w:r>
            <w:proofErr w:type="spellEnd"/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D77C4D" w:rsidRDefault="00D77C4D" w:rsidP="00454940">
            <w:pPr>
              <w:pStyle w:val="TableParagraph"/>
              <w:spacing w:line="224" w:lineRule="exact"/>
              <w:ind w:left="48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ED6659"/>
                <w:spacing w:val="-2"/>
                <w:sz w:val="20"/>
              </w:rPr>
              <w:t>Сумма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D77C4D" w:rsidRDefault="00D77C4D" w:rsidP="00454940">
            <w:pPr>
              <w:pStyle w:val="TableParagraph"/>
              <w:spacing w:line="224" w:lineRule="exact"/>
              <w:ind w:right="30"/>
              <w:jc w:val="right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color w:val="ED6659"/>
                <w:sz w:val="20"/>
              </w:rPr>
              <w:t>845</w:t>
            </w:r>
            <w:r>
              <w:rPr>
                <w:rFonts w:ascii="Arial"/>
                <w:b/>
                <w:i/>
                <w:color w:val="ED665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i/>
                <w:color w:val="ED6659"/>
                <w:spacing w:val="-2"/>
                <w:sz w:val="20"/>
              </w:rPr>
              <w:t>546,84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D77C4D" w:rsidRDefault="00D77C4D" w:rsidP="00454940">
            <w:pPr>
              <w:pStyle w:val="TableParagraph"/>
              <w:spacing w:line="224" w:lineRule="exact"/>
              <w:ind w:right="30"/>
              <w:jc w:val="right"/>
              <w:rPr>
                <w:rFonts w:ascii="Arial"/>
                <w:b/>
                <w:i/>
                <w:sz w:val="20"/>
              </w:rPr>
            </w:pPr>
          </w:p>
        </w:tc>
      </w:tr>
      <w:tr w:rsidR="00D77C4D" w:rsidTr="00D77C4D">
        <w:tblPrEx>
          <w:tblBorders>
            <w:top w:val="single" w:sz="6" w:space="0" w:color="E5B2B2"/>
            <w:left w:val="single" w:sz="6" w:space="0" w:color="E5B2B2"/>
            <w:bottom w:val="single" w:sz="6" w:space="0" w:color="E5B2B2"/>
            <w:right w:val="single" w:sz="6" w:space="0" w:color="E5B2B2"/>
            <w:insideH w:val="single" w:sz="6" w:space="0" w:color="E5B2B2"/>
            <w:insideV w:val="single" w:sz="6" w:space="0" w:color="E5B2B2"/>
          </w:tblBorders>
        </w:tblPrEx>
        <w:trPr>
          <w:trHeight w:val="243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D77C4D" w:rsidRDefault="00D77C4D" w:rsidP="00454940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D77C4D" w:rsidRDefault="00D77C4D" w:rsidP="00454940">
            <w:pPr>
              <w:pStyle w:val="TableParagraph"/>
              <w:spacing w:line="224" w:lineRule="exact"/>
              <w:ind w:left="48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ED6659"/>
                <w:spacing w:val="-4"/>
                <w:sz w:val="20"/>
              </w:rPr>
              <w:t>Кол.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D77C4D" w:rsidRDefault="00D77C4D" w:rsidP="00454940">
            <w:pPr>
              <w:pStyle w:val="TableParagraph"/>
              <w:spacing w:line="224" w:lineRule="exact"/>
              <w:ind w:right="31"/>
              <w:jc w:val="right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color w:val="ED6659"/>
                <w:spacing w:val="-2"/>
                <w:sz w:val="20"/>
              </w:rPr>
              <w:t>73,000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6"/>
          </w:tcPr>
          <w:p w:rsidR="00D77C4D" w:rsidRDefault="00D77C4D" w:rsidP="00454940">
            <w:pPr>
              <w:pStyle w:val="TableParagraph"/>
              <w:spacing w:line="224" w:lineRule="exact"/>
              <w:ind w:right="31"/>
              <w:jc w:val="right"/>
              <w:rPr>
                <w:rFonts w:ascii="Arial"/>
                <w:b/>
                <w:i/>
                <w:sz w:val="20"/>
              </w:rPr>
            </w:pPr>
          </w:p>
        </w:tc>
      </w:tr>
    </w:tbl>
    <w:p w:rsidR="00DF5639" w:rsidRPr="00DF5639" w:rsidRDefault="00DF5639" w:rsidP="00D77C4D">
      <w:pPr>
        <w:spacing w:after="0"/>
        <w:ind w:firstLine="3119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F5639" w:rsidRPr="00DF5639" w:rsidRDefault="00DF5639" w:rsidP="00D77C4D">
      <w:pPr>
        <w:spacing w:after="0"/>
        <w:ind w:firstLine="3119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F5639" w:rsidRPr="00DF5639" w:rsidRDefault="00DF5639" w:rsidP="00DF5639">
      <w:pPr>
        <w:spacing w:after="0"/>
        <w:ind w:firstLine="311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F5639" w:rsidRPr="00DF5639" w:rsidRDefault="00DF5639" w:rsidP="00DF5639">
      <w:pPr>
        <w:rPr>
          <w:sz w:val="24"/>
          <w:szCs w:val="24"/>
        </w:rPr>
      </w:pPr>
    </w:p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F5639" w:rsidRDefault="00DF5639" w:rsidP="00390F1E"/>
    <w:p w:rsidR="00D77C4D" w:rsidRDefault="00D77C4D" w:rsidP="00390F1E"/>
    <w:p w:rsidR="00D77C4D" w:rsidRDefault="00D77C4D" w:rsidP="00390F1E"/>
    <w:p w:rsidR="00D77C4D" w:rsidRDefault="00D77C4D" w:rsidP="00390F1E"/>
    <w:p w:rsidR="00DF5639" w:rsidRPr="00DF5639" w:rsidRDefault="00DF5639" w:rsidP="00DF5639">
      <w:pPr>
        <w:spacing w:after="0"/>
        <w:ind w:firstLine="311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Приложение №6</w:t>
      </w:r>
    </w:p>
    <w:p w:rsidR="00DF5639" w:rsidRPr="00DF5639" w:rsidRDefault="00DF5639" w:rsidP="00DF5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к</w:t>
      </w:r>
      <w:r w:rsidRPr="00DF563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Правилам предоставления гостиничных услуг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F5639" w:rsidRPr="00DF5639" w:rsidRDefault="00DF5639" w:rsidP="00DF5639">
      <w:pPr>
        <w:spacing w:after="0"/>
        <w:contextualSpacing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F5639" w:rsidRPr="00DF5639" w:rsidRDefault="00DF5639" w:rsidP="00DF5639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АКТ О ПОМЕЩЕНИИ ЗАБЫТЫХ ВЕЩЕЙ ПОТРЕБИТЕЛЯ </w:t>
      </w:r>
    </w:p>
    <w:p w:rsidR="00DF5639" w:rsidRPr="00DF5639" w:rsidRDefault="00DF5639" w:rsidP="00DF5639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НА ХРАНЕНИЕ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F5639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DF5639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DF5639">
        <w:rPr>
          <w:rFonts w:ascii="Times New Roman" w:eastAsia="Calibri" w:hAnsi="Times New Roman" w:cs="Times New Roman"/>
          <w:sz w:val="24"/>
          <w:szCs w:val="24"/>
        </w:rPr>
        <w:t>ермонтово</w:t>
      </w:r>
      <w:proofErr w:type="spellEnd"/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«___»________20__ г.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Настоящий акт составлен в Гост</w:t>
      </w:r>
      <w:r w:rsidR="005E1D82">
        <w:rPr>
          <w:rFonts w:ascii="Times New Roman" w:eastAsia="Calibri" w:hAnsi="Times New Roman" w:cs="Times New Roman"/>
          <w:sz w:val="24"/>
          <w:szCs w:val="24"/>
        </w:rPr>
        <w:t>евых домиках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сотрудниками Гост</w:t>
      </w:r>
      <w:r w:rsidR="005E1D82">
        <w:rPr>
          <w:rFonts w:ascii="Times New Roman" w:eastAsia="Calibri" w:hAnsi="Times New Roman" w:cs="Times New Roman"/>
          <w:sz w:val="24"/>
          <w:szCs w:val="24"/>
        </w:rPr>
        <w:t>евых домиков</w:t>
      </w: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музея-заповедника «Тарханы»: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 ,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 ,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 ,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о нижеследующем: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1. «___»_____________20__ года в номере №___, подлежащем освобождению, и оплата за который закончилась (при этом Потребитель не известил администрацию Гост</w:t>
      </w:r>
      <w:r w:rsidR="005E1D82">
        <w:rPr>
          <w:rFonts w:ascii="Times New Roman" w:eastAsia="Calibri" w:hAnsi="Times New Roman" w:cs="Times New Roman"/>
          <w:sz w:val="24"/>
          <w:szCs w:val="24"/>
        </w:rPr>
        <w:t xml:space="preserve">евых домиков </w:t>
      </w:r>
      <w:r w:rsidRPr="00DF5639">
        <w:rPr>
          <w:rFonts w:ascii="Times New Roman" w:eastAsia="Calibri" w:hAnsi="Times New Roman" w:cs="Times New Roman"/>
          <w:sz w:val="24"/>
          <w:szCs w:val="24"/>
        </w:rPr>
        <w:t>о продлении своего проживания), были обнаружены следующие вещи, предположительно принадлежащие Потребителю: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2. Указанные в п.1 настоящего акта вещи признаны забытыми Потребителем и помещены на временное хранение в комнату забытых вещей Гостиницы музейно-просветительского центра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3. Подписи лиц, составивших акт: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______________________________________ /__________________________/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______________________________________ /__________________________/</w:t>
      </w:r>
    </w:p>
    <w:p w:rsidR="00DF5639" w:rsidRPr="00DF5639" w:rsidRDefault="00DF5639" w:rsidP="00DF56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639">
        <w:rPr>
          <w:rFonts w:ascii="Times New Roman" w:eastAsia="Calibri" w:hAnsi="Times New Roman" w:cs="Times New Roman"/>
          <w:sz w:val="24"/>
          <w:szCs w:val="24"/>
        </w:rPr>
        <w:t>______________________________________ /___________________________</w:t>
      </w:r>
      <w:r w:rsidR="00B65F1B">
        <w:rPr>
          <w:rFonts w:ascii="Times New Roman" w:eastAsia="Calibri" w:hAnsi="Times New Roman" w:cs="Times New Roman"/>
          <w:sz w:val="24"/>
          <w:szCs w:val="24"/>
        </w:rPr>
        <w:t>/</w:t>
      </w:r>
    </w:p>
    <w:sectPr w:rsidR="00DF5639" w:rsidRPr="00DF5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02B5"/>
    <w:multiLevelType w:val="hybridMultilevel"/>
    <w:tmpl w:val="27181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41FE9"/>
    <w:multiLevelType w:val="multilevel"/>
    <w:tmpl w:val="B78C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6D1FA9"/>
    <w:multiLevelType w:val="hybridMultilevel"/>
    <w:tmpl w:val="38800182"/>
    <w:lvl w:ilvl="0" w:tplc="34B67F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F69A9"/>
    <w:multiLevelType w:val="multilevel"/>
    <w:tmpl w:val="723C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830871"/>
    <w:multiLevelType w:val="multilevel"/>
    <w:tmpl w:val="09BC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9BE"/>
    <w:rsid w:val="000E71CF"/>
    <w:rsid w:val="002654C9"/>
    <w:rsid w:val="00313FF3"/>
    <w:rsid w:val="00390F1E"/>
    <w:rsid w:val="003D3020"/>
    <w:rsid w:val="003F3437"/>
    <w:rsid w:val="00454940"/>
    <w:rsid w:val="00493E4E"/>
    <w:rsid w:val="004F58BD"/>
    <w:rsid w:val="00532708"/>
    <w:rsid w:val="00590909"/>
    <w:rsid w:val="00592240"/>
    <w:rsid w:val="005D27C2"/>
    <w:rsid w:val="005E1D82"/>
    <w:rsid w:val="00612D39"/>
    <w:rsid w:val="0066471F"/>
    <w:rsid w:val="006876D9"/>
    <w:rsid w:val="0073792A"/>
    <w:rsid w:val="007F65C0"/>
    <w:rsid w:val="00831335"/>
    <w:rsid w:val="00872821"/>
    <w:rsid w:val="00876433"/>
    <w:rsid w:val="009303AC"/>
    <w:rsid w:val="009D14FE"/>
    <w:rsid w:val="00AC6FF0"/>
    <w:rsid w:val="00B050CD"/>
    <w:rsid w:val="00B65F1B"/>
    <w:rsid w:val="00BB79BE"/>
    <w:rsid w:val="00D77C4D"/>
    <w:rsid w:val="00DF5639"/>
    <w:rsid w:val="00FB74C4"/>
    <w:rsid w:val="00FE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9B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77C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7C4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a5">
    <w:name w:val="List Paragraph"/>
    <w:basedOn w:val="a"/>
    <w:uiPriority w:val="34"/>
    <w:qFormat/>
    <w:rsid w:val="00265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9B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77C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7C4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a5">
    <w:name w:val="List Paragraph"/>
    <w:basedOn w:val="a"/>
    <w:uiPriority w:val="34"/>
    <w:qFormat/>
    <w:rsid w:val="0026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28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0177&amp;dst=100070&amp;field=134&amp;date=02.03.2026" TargetMode="External"/><Relationship Id="rId3" Type="http://schemas.openxmlformats.org/officeDocument/2006/relationships/styles" Target="styles.xml"/><Relationship Id="rId7" Type="http://schemas.openxmlformats.org/officeDocument/2006/relationships/hyperlink" Target="https://tarhan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8F27D-9DB4-4BAD-9079-4D029E83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9468</Words>
  <Characters>53974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2026-06-25T11:13:00Z</cp:lastPrinted>
  <dcterms:created xsi:type="dcterms:W3CDTF">2026-06-25T11:07:00Z</dcterms:created>
  <dcterms:modified xsi:type="dcterms:W3CDTF">2026-07-22T07:38:00Z</dcterms:modified>
</cp:coreProperties>
</file>