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9D7ED" w14:textId="1F8257CF" w:rsidR="0052542C" w:rsidRPr="004C6C9B" w:rsidRDefault="00896871" w:rsidP="00896871">
      <w:pPr>
        <w:jc w:val="right"/>
        <w:rPr>
          <w:rFonts w:asciiTheme="majorHAnsi" w:hAnsiTheme="majorHAnsi"/>
        </w:rPr>
      </w:pPr>
      <w:r w:rsidRPr="004C6C9B">
        <w:rPr>
          <w:rFonts w:asciiTheme="majorHAnsi" w:hAnsiTheme="majorHAnsi"/>
        </w:rPr>
        <w:t xml:space="preserve">Приложение № </w:t>
      </w:r>
      <w:r w:rsidR="00B84313">
        <w:rPr>
          <w:rFonts w:asciiTheme="majorHAnsi" w:hAnsiTheme="majorHAnsi"/>
        </w:rPr>
        <w:t>8</w:t>
      </w:r>
    </w:p>
    <w:p w14:paraId="6C2E1753" w14:textId="77777777" w:rsidR="002D5E76" w:rsidRDefault="00896871" w:rsidP="00896871">
      <w:pPr>
        <w:jc w:val="right"/>
        <w:rPr>
          <w:rFonts w:asciiTheme="majorHAnsi" w:hAnsiTheme="majorHAnsi"/>
        </w:rPr>
      </w:pPr>
      <w:r w:rsidRPr="004C6C9B">
        <w:rPr>
          <w:rFonts w:asciiTheme="majorHAnsi" w:hAnsiTheme="majorHAnsi"/>
        </w:rPr>
        <w:t>к Учетной политике Учреждения</w:t>
      </w:r>
    </w:p>
    <w:p w14:paraId="5CCD6B26" w14:textId="3F41C24A" w:rsidR="00896871" w:rsidRPr="004C6C9B" w:rsidRDefault="00896871" w:rsidP="00896871">
      <w:pPr>
        <w:jc w:val="right"/>
        <w:rPr>
          <w:rFonts w:asciiTheme="majorHAnsi" w:hAnsiTheme="majorHAnsi"/>
        </w:rPr>
      </w:pPr>
      <w:r w:rsidRPr="004C6C9B">
        <w:rPr>
          <w:rFonts w:asciiTheme="majorHAnsi" w:hAnsiTheme="majorHAnsi"/>
        </w:rPr>
        <w:t xml:space="preserve"> </w:t>
      </w:r>
      <w:r w:rsidR="00B84313" w:rsidRPr="00AF731D">
        <w:rPr>
          <w:rFonts w:cstheme="minorHAnsi"/>
        </w:rPr>
        <w:t>для целей бухгалтерского учета</w:t>
      </w:r>
    </w:p>
    <w:p w14:paraId="4F9478A8" w14:textId="77777777" w:rsidR="0052542C" w:rsidRPr="004C6C9B" w:rsidRDefault="0052542C" w:rsidP="0052542C">
      <w:pPr>
        <w:rPr>
          <w:rFonts w:asciiTheme="majorHAnsi" w:hAnsiTheme="majorHAnsi"/>
        </w:rPr>
      </w:pPr>
    </w:p>
    <w:p w14:paraId="0DE5956F" w14:textId="77777777" w:rsidR="0052542C" w:rsidRPr="004C6C9B" w:rsidRDefault="0052542C" w:rsidP="0052542C">
      <w:pPr>
        <w:rPr>
          <w:rFonts w:asciiTheme="majorHAnsi" w:hAnsiTheme="majorHAnsi"/>
        </w:rPr>
      </w:pPr>
    </w:p>
    <w:p w14:paraId="3BA272FB" w14:textId="77777777" w:rsidR="0052542C" w:rsidRDefault="0052542C" w:rsidP="0052542C">
      <w:pPr>
        <w:jc w:val="center"/>
        <w:rPr>
          <w:rFonts w:asciiTheme="majorHAnsi" w:hAnsiTheme="majorHAnsi"/>
          <w:b/>
        </w:rPr>
      </w:pPr>
      <w:r w:rsidRPr="004C6C9B">
        <w:rPr>
          <w:rFonts w:asciiTheme="majorHAnsi" w:hAnsiTheme="majorHAnsi"/>
          <w:b/>
        </w:rPr>
        <w:t xml:space="preserve">Порядок </w:t>
      </w:r>
      <w:proofErr w:type="spellStart"/>
      <w:r w:rsidRPr="004C6C9B">
        <w:rPr>
          <w:rFonts w:asciiTheme="majorHAnsi" w:hAnsiTheme="majorHAnsi"/>
          <w:b/>
        </w:rPr>
        <w:t>калькулирования</w:t>
      </w:r>
      <w:proofErr w:type="spellEnd"/>
      <w:r w:rsidRPr="004C6C9B">
        <w:rPr>
          <w:rFonts w:asciiTheme="majorHAnsi" w:hAnsiTheme="majorHAnsi"/>
          <w:b/>
        </w:rPr>
        <w:t xml:space="preserve"> себестоимости работ, услуг</w:t>
      </w:r>
    </w:p>
    <w:p w14:paraId="4FE45528" w14:textId="3211A9F0" w:rsidR="00BC77CD" w:rsidRDefault="00BE5E06" w:rsidP="0052542C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по виду финансового обеспечения «</w:t>
      </w:r>
      <w:r w:rsidR="00B84313">
        <w:rPr>
          <w:rFonts w:asciiTheme="majorHAnsi" w:hAnsiTheme="majorHAnsi"/>
          <w:b/>
        </w:rPr>
        <w:t>2</w:t>
      </w:r>
      <w:r w:rsidR="00BC77CD">
        <w:rPr>
          <w:rFonts w:asciiTheme="majorHAnsi" w:hAnsiTheme="majorHAnsi"/>
          <w:b/>
        </w:rPr>
        <w:t>»</w:t>
      </w:r>
    </w:p>
    <w:p w14:paraId="46051468" w14:textId="77777777" w:rsidR="0052542C" w:rsidRPr="004C6C9B" w:rsidRDefault="0052542C" w:rsidP="0052542C">
      <w:pPr>
        <w:jc w:val="center"/>
        <w:rPr>
          <w:rFonts w:asciiTheme="majorHAnsi" w:hAnsiTheme="majorHAnsi"/>
          <w:b/>
        </w:rPr>
      </w:pPr>
      <w:bookmarkStart w:id="0" w:name="_GoBack"/>
      <w:bookmarkEnd w:id="0"/>
    </w:p>
    <w:p w14:paraId="4BECBB43" w14:textId="77777777" w:rsidR="0052542C" w:rsidRPr="004C6C9B" w:rsidRDefault="0052542C" w:rsidP="0052542C">
      <w:pPr>
        <w:autoSpaceDE w:val="0"/>
        <w:autoSpaceDN w:val="0"/>
        <w:adjustRightInd w:val="0"/>
        <w:rPr>
          <w:rFonts w:asciiTheme="majorHAnsi" w:hAnsiTheme="majorHAnsi"/>
        </w:rPr>
      </w:pPr>
    </w:p>
    <w:p w14:paraId="53D8DF3E" w14:textId="77777777" w:rsidR="0052542C" w:rsidRPr="004C6C9B" w:rsidRDefault="0052542C" w:rsidP="0052542C">
      <w:pPr>
        <w:pStyle w:val="2"/>
        <w:rPr>
          <w:rFonts w:asciiTheme="majorHAnsi" w:hAnsiTheme="majorHAnsi"/>
        </w:rPr>
      </w:pPr>
      <w:r w:rsidRPr="004C6C9B">
        <w:rPr>
          <w:rFonts w:asciiTheme="majorHAnsi" w:hAnsiTheme="majorHAnsi"/>
        </w:rPr>
        <w:t xml:space="preserve">Для учета затрат на производство и </w:t>
      </w:r>
      <w:proofErr w:type="spellStart"/>
      <w:r w:rsidRPr="004C6C9B">
        <w:rPr>
          <w:rFonts w:asciiTheme="majorHAnsi" w:hAnsiTheme="majorHAnsi"/>
        </w:rPr>
        <w:t>калькулирования</w:t>
      </w:r>
      <w:proofErr w:type="spellEnd"/>
      <w:r w:rsidRPr="004C6C9B">
        <w:rPr>
          <w:rFonts w:asciiTheme="majorHAnsi" w:hAnsiTheme="majorHAnsi"/>
        </w:rPr>
        <w:t xml:space="preserve"> себестоимости </w:t>
      </w:r>
      <w:r w:rsidR="00917E88">
        <w:rPr>
          <w:rFonts w:asciiTheme="majorHAnsi" w:hAnsiTheme="majorHAnsi"/>
        </w:rPr>
        <w:t xml:space="preserve">работ, услуг, готовой продукции </w:t>
      </w:r>
      <w:r w:rsidRPr="004C6C9B">
        <w:rPr>
          <w:rFonts w:asciiTheme="majorHAnsi" w:hAnsiTheme="majorHAnsi"/>
        </w:rPr>
        <w:t xml:space="preserve">обеспечивается их группировка по экономическим элементам и по статьям калькуляции с подразделением на: </w:t>
      </w:r>
    </w:p>
    <w:p w14:paraId="41F92890" w14:textId="77777777" w:rsidR="0052542C" w:rsidRPr="004C6C9B" w:rsidRDefault="0052542C" w:rsidP="009F5411">
      <w:pPr>
        <w:pStyle w:val="2"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ajorHAnsi" w:hAnsiTheme="majorHAnsi"/>
        </w:rPr>
      </w:pPr>
      <w:r w:rsidRPr="004C6C9B">
        <w:rPr>
          <w:rFonts w:asciiTheme="majorHAnsi" w:hAnsiTheme="majorHAnsi"/>
        </w:rPr>
        <w:t>прямые затраты,</w:t>
      </w:r>
    </w:p>
    <w:p w14:paraId="0E95EA64" w14:textId="77777777" w:rsidR="00DF5EB2" w:rsidRPr="004C6C9B" w:rsidRDefault="0052542C" w:rsidP="00DF5EB2">
      <w:pPr>
        <w:pStyle w:val="2"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ajorHAnsi" w:hAnsiTheme="majorHAnsi"/>
        </w:rPr>
      </w:pPr>
      <w:r w:rsidRPr="004C6C9B">
        <w:rPr>
          <w:rFonts w:asciiTheme="majorHAnsi" w:hAnsiTheme="majorHAnsi"/>
        </w:rPr>
        <w:t>накладные расходы,</w:t>
      </w:r>
    </w:p>
    <w:p w14:paraId="284DBC25" w14:textId="77777777" w:rsidR="00BE5E06" w:rsidRDefault="00DF5EB2" w:rsidP="00DF5EB2">
      <w:pPr>
        <w:pStyle w:val="2"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ajorHAnsi" w:hAnsiTheme="majorHAnsi"/>
        </w:rPr>
      </w:pPr>
      <w:r w:rsidRPr="004C6C9B">
        <w:rPr>
          <w:rFonts w:asciiTheme="majorHAnsi" w:hAnsiTheme="majorHAnsi"/>
        </w:rPr>
        <w:t>о</w:t>
      </w:r>
      <w:r w:rsidR="00BE5E06">
        <w:rPr>
          <w:rFonts w:asciiTheme="majorHAnsi" w:hAnsiTheme="majorHAnsi"/>
        </w:rPr>
        <w:t>бщехозяйственные расходы (в том числе распределяемые и не распределяемые)</w:t>
      </w:r>
      <w:r w:rsidR="00480729">
        <w:rPr>
          <w:rFonts w:asciiTheme="majorHAnsi" w:hAnsiTheme="majorHAnsi"/>
        </w:rPr>
        <w:t>.</w:t>
      </w:r>
    </w:p>
    <w:p w14:paraId="4937ABA9" w14:textId="77777777" w:rsidR="0052542C" w:rsidRPr="004C6C9B" w:rsidRDefault="00DF5EB2" w:rsidP="0052542C">
      <w:pPr>
        <w:pStyle w:val="2"/>
        <w:rPr>
          <w:rFonts w:asciiTheme="majorHAnsi" w:hAnsiTheme="majorHAnsi"/>
        </w:rPr>
      </w:pPr>
      <w:r w:rsidRPr="004C6C9B">
        <w:rPr>
          <w:rFonts w:asciiTheme="majorHAnsi" w:hAnsiTheme="majorHAnsi"/>
        </w:rPr>
        <w:t xml:space="preserve">Деление на прямые, накладные и общехозяйственные расходы производится </w:t>
      </w:r>
      <w:r w:rsidR="0052542C" w:rsidRPr="004C6C9B">
        <w:rPr>
          <w:rFonts w:asciiTheme="majorHAnsi" w:hAnsiTheme="majorHAnsi"/>
        </w:rPr>
        <w:t xml:space="preserve">с использованием </w:t>
      </w:r>
      <w:r w:rsidR="00034B89" w:rsidRPr="004C6C9B">
        <w:rPr>
          <w:rFonts w:asciiTheme="majorHAnsi" w:hAnsiTheme="majorHAnsi"/>
        </w:rPr>
        <w:t>с</w:t>
      </w:r>
      <w:r w:rsidR="0052542C" w:rsidRPr="004C6C9B">
        <w:rPr>
          <w:rFonts w:asciiTheme="majorHAnsi" w:hAnsiTheme="majorHAnsi"/>
        </w:rPr>
        <w:t>ледующих счетов бухгалтерского учета:</w:t>
      </w:r>
    </w:p>
    <w:tbl>
      <w:tblPr>
        <w:tblW w:w="12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2160"/>
        <w:gridCol w:w="2600"/>
        <w:gridCol w:w="2191"/>
        <w:gridCol w:w="2517"/>
      </w:tblGrid>
      <w:tr w:rsidR="00480729" w:rsidRPr="004C6C9B" w14:paraId="79A32E75" w14:textId="77777777" w:rsidTr="00800BDB">
        <w:trPr>
          <w:trHeight w:val="315"/>
          <w:jc w:val="center"/>
        </w:trPr>
        <w:tc>
          <w:tcPr>
            <w:tcW w:w="3112" w:type="dxa"/>
            <w:vMerge w:val="restart"/>
            <w:vAlign w:val="bottom"/>
            <w:hideMark/>
          </w:tcPr>
          <w:p w14:paraId="77C15286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bookmarkStart w:id="1" w:name="_Hlk970127"/>
            <w:r w:rsidRPr="004C6C9B">
              <w:rPr>
                <w:rFonts w:ascii="Cambria" w:hAnsi="Cambria"/>
                <w:b/>
                <w:bCs/>
                <w:color w:val="000000"/>
              </w:rPr>
              <w:t>Вид расходов</w:t>
            </w:r>
          </w:p>
        </w:tc>
        <w:tc>
          <w:tcPr>
            <w:tcW w:w="2160" w:type="dxa"/>
            <w:vMerge w:val="restart"/>
            <w:noWrap/>
            <w:vAlign w:val="bottom"/>
            <w:hideMark/>
          </w:tcPr>
          <w:p w14:paraId="4E87E09B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Прямые расходы</w:t>
            </w:r>
          </w:p>
        </w:tc>
        <w:tc>
          <w:tcPr>
            <w:tcW w:w="2600" w:type="dxa"/>
            <w:vMerge w:val="restart"/>
            <w:noWrap/>
            <w:vAlign w:val="bottom"/>
            <w:hideMark/>
          </w:tcPr>
          <w:p w14:paraId="4DC072F3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Накладные расходы</w:t>
            </w:r>
          </w:p>
        </w:tc>
        <w:tc>
          <w:tcPr>
            <w:tcW w:w="4708" w:type="dxa"/>
            <w:gridSpan w:val="2"/>
            <w:noWrap/>
            <w:vAlign w:val="bottom"/>
            <w:hideMark/>
          </w:tcPr>
          <w:p w14:paraId="6B06A98B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Общехозяйственные расходы</w:t>
            </w:r>
          </w:p>
        </w:tc>
      </w:tr>
      <w:tr w:rsidR="00480729" w:rsidRPr="004C6C9B" w14:paraId="7A829DD5" w14:textId="77777777" w:rsidTr="00800BDB">
        <w:trPr>
          <w:trHeight w:val="315"/>
          <w:jc w:val="center"/>
        </w:trPr>
        <w:tc>
          <w:tcPr>
            <w:tcW w:w="3112" w:type="dxa"/>
            <w:vMerge/>
            <w:vAlign w:val="center"/>
            <w:hideMark/>
          </w:tcPr>
          <w:p w14:paraId="043A2D2D" w14:textId="77777777" w:rsidR="00480729" w:rsidRPr="004C6C9B" w:rsidRDefault="00480729" w:rsidP="004C6C9B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46E3D5C3" w14:textId="77777777" w:rsidR="00480729" w:rsidRPr="004C6C9B" w:rsidRDefault="00480729" w:rsidP="004C6C9B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600" w:type="dxa"/>
            <w:vMerge/>
            <w:vAlign w:val="center"/>
            <w:hideMark/>
          </w:tcPr>
          <w:p w14:paraId="2D8C7F72" w14:textId="77777777" w:rsidR="00480729" w:rsidRPr="004C6C9B" w:rsidRDefault="00480729" w:rsidP="004C6C9B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191" w:type="dxa"/>
            <w:noWrap/>
            <w:vAlign w:val="bottom"/>
            <w:hideMark/>
          </w:tcPr>
          <w:p w14:paraId="0201F795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Распределяемые</w:t>
            </w:r>
          </w:p>
        </w:tc>
        <w:tc>
          <w:tcPr>
            <w:tcW w:w="2517" w:type="dxa"/>
            <w:noWrap/>
            <w:vAlign w:val="bottom"/>
            <w:hideMark/>
          </w:tcPr>
          <w:p w14:paraId="2083C754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Не распределяемые</w:t>
            </w:r>
          </w:p>
        </w:tc>
      </w:tr>
      <w:tr w:rsidR="00480729" w:rsidRPr="004C6C9B" w14:paraId="23B7EB21" w14:textId="77777777" w:rsidTr="008F2133">
        <w:trPr>
          <w:trHeight w:val="330"/>
          <w:jc w:val="center"/>
        </w:trPr>
        <w:tc>
          <w:tcPr>
            <w:tcW w:w="3112" w:type="dxa"/>
            <w:tcBorders>
              <w:bottom w:val="single" w:sz="12" w:space="0" w:color="auto"/>
            </w:tcBorders>
            <w:vAlign w:val="bottom"/>
            <w:hideMark/>
          </w:tcPr>
          <w:p w14:paraId="7FEDEDAF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1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5C455C6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2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81B68DE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3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E92E19F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4</w:t>
            </w:r>
          </w:p>
        </w:tc>
        <w:tc>
          <w:tcPr>
            <w:tcW w:w="251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3E6437D" w14:textId="77777777" w:rsidR="00480729" w:rsidRPr="004C6C9B" w:rsidRDefault="00480729" w:rsidP="004C6C9B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4C6C9B">
              <w:rPr>
                <w:rFonts w:ascii="Cambria" w:hAnsi="Cambria"/>
                <w:b/>
                <w:bCs/>
                <w:color w:val="000000"/>
              </w:rPr>
              <w:t>5</w:t>
            </w:r>
          </w:p>
        </w:tc>
      </w:tr>
      <w:tr w:rsidR="00480729" w:rsidRPr="004C6C9B" w14:paraId="111B9190" w14:textId="77777777" w:rsidTr="008F2133">
        <w:trPr>
          <w:trHeight w:val="645"/>
          <w:jc w:val="center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bottom"/>
            <w:hideMark/>
          </w:tcPr>
          <w:p w14:paraId="5F2D57EF" w14:textId="77777777" w:rsidR="00480729" w:rsidRPr="004C6C9B" w:rsidRDefault="00480729" w:rsidP="004C6C9B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Расходы на сырье и материалы (272)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99359F7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0 10960 272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4EF5962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0 10970 272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D44D9B7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0 10980 272</w:t>
            </w:r>
          </w:p>
        </w:tc>
        <w:tc>
          <w:tcPr>
            <w:tcW w:w="2517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5614EDF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0 10980 272</w:t>
            </w:r>
          </w:p>
        </w:tc>
      </w:tr>
      <w:tr w:rsidR="00480729" w:rsidRPr="004C6C9B" w14:paraId="528E1440" w14:textId="77777777" w:rsidTr="008F2133">
        <w:trPr>
          <w:trHeight w:val="315"/>
          <w:jc w:val="center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</w:tcBorders>
            <w:vAlign w:val="bottom"/>
            <w:hideMark/>
          </w:tcPr>
          <w:p w14:paraId="69ABFEE7" w14:textId="77777777" w:rsidR="00480729" w:rsidRPr="004C6C9B" w:rsidRDefault="00480729" w:rsidP="004C6C9B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Заработная плата (211)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65EC999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0 10960 211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D68B8B6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0 10970 211</w:t>
            </w:r>
          </w:p>
        </w:tc>
        <w:tc>
          <w:tcPr>
            <w:tcW w:w="219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5831EEB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0 10980 211</w:t>
            </w:r>
          </w:p>
        </w:tc>
        <w:tc>
          <w:tcPr>
            <w:tcW w:w="2517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2460081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0 10980 211</w:t>
            </w:r>
          </w:p>
        </w:tc>
      </w:tr>
      <w:tr w:rsidR="00480729" w:rsidRPr="004C6C9B" w14:paraId="0D00DB3D" w14:textId="77777777" w:rsidTr="008F2133">
        <w:trPr>
          <w:trHeight w:val="31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2FABCEB8" w14:textId="77777777" w:rsidR="00480729" w:rsidRPr="004C6C9B" w:rsidRDefault="008F2133" w:rsidP="004C6C9B">
            <w:pPr>
              <w:rPr>
                <w:rFonts w:ascii="Cambria" w:hAnsi="Cambria"/>
                <w:color w:val="000000"/>
              </w:rPr>
            </w:pPr>
            <w:r w:rsidRPr="008F2133">
              <w:rPr>
                <w:rFonts w:asciiTheme="majorHAnsi" w:hAnsiTheme="majorHAnsi"/>
                <w:color w:val="000000"/>
              </w:rPr>
              <w:t xml:space="preserve">Прочие несоциальные выплаты персоналу в денежной форме </w:t>
            </w:r>
            <w:r w:rsidR="00480729" w:rsidRPr="004C6C9B">
              <w:rPr>
                <w:rFonts w:asciiTheme="majorHAnsi" w:hAnsiTheme="majorHAnsi"/>
                <w:color w:val="000000"/>
              </w:rPr>
              <w:t>(212)</w:t>
            </w:r>
          </w:p>
        </w:tc>
        <w:tc>
          <w:tcPr>
            <w:tcW w:w="2160" w:type="dxa"/>
            <w:noWrap/>
            <w:vAlign w:val="bottom"/>
            <w:hideMark/>
          </w:tcPr>
          <w:p w14:paraId="6D262FCC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0 10960 212</w:t>
            </w:r>
          </w:p>
        </w:tc>
        <w:tc>
          <w:tcPr>
            <w:tcW w:w="2600" w:type="dxa"/>
            <w:noWrap/>
            <w:vAlign w:val="bottom"/>
            <w:hideMark/>
          </w:tcPr>
          <w:p w14:paraId="6D04A5D5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0 10970 212</w:t>
            </w:r>
          </w:p>
        </w:tc>
        <w:tc>
          <w:tcPr>
            <w:tcW w:w="2191" w:type="dxa"/>
            <w:noWrap/>
            <w:vAlign w:val="bottom"/>
            <w:hideMark/>
          </w:tcPr>
          <w:p w14:paraId="665ADEFA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0 10980 212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47290DBD" w14:textId="77777777" w:rsidR="00480729" w:rsidRPr="004C6C9B" w:rsidRDefault="00480729" w:rsidP="004C6C9B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0 10980 212</w:t>
            </w:r>
          </w:p>
        </w:tc>
      </w:tr>
      <w:tr w:rsidR="008F2133" w:rsidRPr="004C6C9B" w14:paraId="770D069F" w14:textId="77777777" w:rsidTr="008F2133">
        <w:trPr>
          <w:trHeight w:val="31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</w:tcPr>
          <w:p w14:paraId="74E762E3" w14:textId="77777777" w:rsidR="008F2133" w:rsidRPr="008F2133" w:rsidRDefault="008F2133" w:rsidP="008F2133">
            <w:pPr>
              <w:rPr>
                <w:rFonts w:asciiTheme="majorHAnsi" w:hAnsiTheme="majorHAnsi"/>
                <w:color w:val="000000"/>
              </w:rPr>
            </w:pPr>
            <w:r w:rsidRPr="008F2133">
              <w:rPr>
                <w:rFonts w:asciiTheme="majorHAnsi" w:hAnsiTheme="majorHAnsi"/>
                <w:color w:val="000000"/>
              </w:rPr>
              <w:t xml:space="preserve">Прочие несоциальные выплаты персоналу в </w:t>
            </w:r>
            <w:r>
              <w:rPr>
                <w:rFonts w:asciiTheme="majorHAnsi" w:hAnsiTheme="majorHAnsi"/>
                <w:color w:val="000000"/>
              </w:rPr>
              <w:t>натуральной</w:t>
            </w:r>
            <w:r w:rsidRPr="008F2133">
              <w:rPr>
                <w:rFonts w:asciiTheme="majorHAnsi" w:hAnsiTheme="majorHAnsi"/>
                <w:color w:val="000000"/>
              </w:rPr>
              <w:t xml:space="preserve"> форме </w:t>
            </w:r>
            <w:r w:rsidRPr="004C6C9B">
              <w:rPr>
                <w:rFonts w:asciiTheme="majorHAnsi" w:hAnsiTheme="majorHAnsi"/>
                <w:color w:val="000000"/>
              </w:rPr>
              <w:t>(21</w:t>
            </w:r>
            <w:r>
              <w:rPr>
                <w:rFonts w:asciiTheme="majorHAnsi" w:hAnsiTheme="majorHAnsi"/>
                <w:color w:val="000000"/>
              </w:rPr>
              <w:t>4</w:t>
            </w:r>
            <w:r w:rsidRPr="004C6C9B">
              <w:rPr>
                <w:rFonts w:asciiTheme="majorHAnsi" w:hAnsiTheme="majorHAnsi"/>
                <w:color w:val="000000"/>
              </w:rPr>
              <w:t>)</w:t>
            </w:r>
          </w:p>
        </w:tc>
        <w:tc>
          <w:tcPr>
            <w:tcW w:w="2160" w:type="dxa"/>
            <w:noWrap/>
            <w:vAlign w:val="bottom"/>
          </w:tcPr>
          <w:p w14:paraId="6BC9935A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0 10960 21</w:t>
            </w: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600" w:type="dxa"/>
            <w:noWrap/>
            <w:vAlign w:val="bottom"/>
          </w:tcPr>
          <w:p w14:paraId="2F26CB53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0 10970 21</w:t>
            </w: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191" w:type="dxa"/>
            <w:noWrap/>
            <w:vAlign w:val="bottom"/>
          </w:tcPr>
          <w:p w14:paraId="7E52EAB8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</w:t>
            </w: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</w:tcPr>
          <w:p w14:paraId="4E037E31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0 10980 21</w:t>
            </w:r>
            <w:r>
              <w:rPr>
                <w:rFonts w:ascii="Cambria" w:hAnsi="Cambria"/>
                <w:color w:val="000000"/>
              </w:rPr>
              <w:t>4</w:t>
            </w:r>
          </w:p>
        </w:tc>
      </w:tr>
      <w:tr w:rsidR="008F2133" w:rsidRPr="004C6C9B" w14:paraId="65202C0F" w14:textId="77777777" w:rsidTr="008F2133">
        <w:trPr>
          <w:trHeight w:val="64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</w:tcPr>
          <w:p w14:paraId="49C40662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8F2133">
              <w:rPr>
                <w:rFonts w:ascii="Cambria" w:hAnsi="Cambria"/>
                <w:color w:val="000000"/>
              </w:rPr>
              <w:t xml:space="preserve">Социальные пособия и компенсации персоналу в </w:t>
            </w:r>
            <w:r w:rsidRPr="008F2133">
              <w:rPr>
                <w:rFonts w:ascii="Cambria" w:hAnsi="Cambria"/>
                <w:color w:val="000000"/>
              </w:rPr>
              <w:lastRenderedPageBreak/>
              <w:t>денежной форме</w:t>
            </w:r>
            <w:r>
              <w:rPr>
                <w:rFonts w:ascii="Cambria" w:hAnsi="Cambria"/>
                <w:color w:val="000000"/>
              </w:rPr>
              <w:t xml:space="preserve"> (266)</w:t>
            </w:r>
          </w:p>
        </w:tc>
        <w:tc>
          <w:tcPr>
            <w:tcW w:w="2160" w:type="dxa"/>
            <w:noWrap/>
            <w:vAlign w:val="bottom"/>
          </w:tcPr>
          <w:p w14:paraId="0035CAED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lastRenderedPageBreak/>
              <w:t xml:space="preserve">0 10960 </w:t>
            </w:r>
            <w:r>
              <w:rPr>
                <w:rFonts w:ascii="Cambria" w:hAnsi="Cambria"/>
                <w:color w:val="000000"/>
              </w:rPr>
              <w:t>266</w:t>
            </w:r>
          </w:p>
        </w:tc>
        <w:tc>
          <w:tcPr>
            <w:tcW w:w="2600" w:type="dxa"/>
            <w:noWrap/>
            <w:vAlign w:val="bottom"/>
          </w:tcPr>
          <w:p w14:paraId="2AB69A19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0 10970 </w:t>
            </w:r>
            <w:r>
              <w:rPr>
                <w:rFonts w:ascii="Cambria" w:hAnsi="Cambria"/>
                <w:color w:val="000000"/>
              </w:rPr>
              <w:t>266</w:t>
            </w:r>
          </w:p>
        </w:tc>
        <w:tc>
          <w:tcPr>
            <w:tcW w:w="2191" w:type="dxa"/>
            <w:noWrap/>
            <w:vAlign w:val="bottom"/>
          </w:tcPr>
          <w:p w14:paraId="3A428D2C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0 10980 </w:t>
            </w:r>
            <w:r>
              <w:rPr>
                <w:rFonts w:ascii="Cambria" w:hAnsi="Cambria"/>
                <w:color w:val="000000"/>
              </w:rPr>
              <w:t>266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</w:tcPr>
          <w:p w14:paraId="262E9BEA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0 10980 </w:t>
            </w:r>
            <w:r>
              <w:rPr>
                <w:rFonts w:ascii="Cambria" w:hAnsi="Cambria"/>
                <w:color w:val="000000"/>
              </w:rPr>
              <w:t>266</w:t>
            </w:r>
          </w:p>
        </w:tc>
      </w:tr>
      <w:tr w:rsidR="008F2133" w:rsidRPr="004C6C9B" w14:paraId="3DCEC1E3" w14:textId="77777777" w:rsidTr="008F2133">
        <w:trPr>
          <w:trHeight w:val="64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</w:tcPr>
          <w:p w14:paraId="1E47234D" w14:textId="77777777" w:rsidR="008F2133" w:rsidRPr="008F2133" w:rsidRDefault="008F2133" w:rsidP="008F2133">
            <w:pPr>
              <w:rPr>
                <w:rFonts w:ascii="Cambria" w:hAnsi="Cambria"/>
                <w:color w:val="000000"/>
              </w:rPr>
            </w:pPr>
            <w:r w:rsidRPr="008F2133">
              <w:rPr>
                <w:rFonts w:ascii="Cambria" w:hAnsi="Cambria"/>
                <w:color w:val="000000"/>
              </w:rPr>
              <w:t xml:space="preserve">Социальные пособия и компенсации персоналу в </w:t>
            </w:r>
            <w:r>
              <w:rPr>
                <w:rFonts w:ascii="Cambria" w:hAnsi="Cambria"/>
                <w:color w:val="000000"/>
              </w:rPr>
              <w:t>натуральной</w:t>
            </w:r>
            <w:r w:rsidRPr="008F2133">
              <w:rPr>
                <w:rFonts w:ascii="Cambria" w:hAnsi="Cambria"/>
                <w:color w:val="000000"/>
              </w:rPr>
              <w:t xml:space="preserve"> форме</w:t>
            </w:r>
            <w:r>
              <w:rPr>
                <w:rFonts w:ascii="Cambria" w:hAnsi="Cambria"/>
                <w:color w:val="000000"/>
              </w:rPr>
              <w:t xml:space="preserve"> (267)</w:t>
            </w:r>
          </w:p>
        </w:tc>
        <w:tc>
          <w:tcPr>
            <w:tcW w:w="2160" w:type="dxa"/>
            <w:noWrap/>
            <w:vAlign w:val="bottom"/>
          </w:tcPr>
          <w:p w14:paraId="2A22115F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0 10960 </w:t>
            </w:r>
            <w:r>
              <w:rPr>
                <w:rFonts w:ascii="Cambria" w:hAnsi="Cambria"/>
                <w:color w:val="000000"/>
              </w:rPr>
              <w:t>267</w:t>
            </w:r>
          </w:p>
        </w:tc>
        <w:tc>
          <w:tcPr>
            <w:tcW w:w="2600" w:type="dxa"/>
            <w:noWrap/>
            <w:vAlign w:val="bottom"/>
          </w:tcPr>
          <w:p w14:paraId="78013F87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0 10970 </w:t>
            </w:r>
            <w:r>
              <w:rPr>
                <w:rFonts w:ascii="Cambria" w:hAnsi="Cambria"/>
                <w:color w:val="000000"/>
              </w:rPr>
              <w:t>267</w:t>
            </w:r>
          </w:p>
        </w:tc>
        <w:tc>
          <w:tcPr>
            <w:tcW w:w="2191" w:type="dxa"/>
            <w:noWrap/>
            <w:vAlign w:val="bottom"/>
          </w:tcPr>
          <w:p w14:paraId="62EF0BF6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0 10980 </w:t>
            </w:r>
            <w:r>
              <w:rPr>
                <w:rFonts w:ascii="Cambria" w:hAnsi="Cambria"/>
                <w:color w:val="000000"/>
              </w:rPr>
              <w:t>267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</w:tcPr>
          <w:p w14:paraId="07AAC831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 xml:space="preserve">0 10980 </w:t>
            </w:r>
            <w:r>
              <w:rPr>
                <w:rFonts w:ascii="Cambria" w:hAnsi="Cambria"/>
                <w:color w:val="000000"/>
              </w:rPr>
              <w:t>267</w:t>
            </w:r>
          </w:p>
        </w:tc>
      </w:tr>
      <w:tr w:rsidR="008F2133" w:rsidRPr="004C6C9B" w14:paraId="1F5D984D" w14:textId="77777777" w:rsidTr="008F2133">
        <w:trPr>
          <w:trHeight w:val="645"/>
          <w:jc w:val="center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bottom"/>
            <w:hideMark/>
          </w:tcPr>
          <w:p w14:paraId="3FF1033F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8F2133">
              <w:rPr>
                <w:rFonts w:ascii="Cambria" w:hAnsi="Cambria"/>
                <w:color w:val="000000"/>
              </w:rPr>
              <w:t xml:space="preserve">Начисления на выплаты по оплате труда </w:t>
            </w:r>
            <w:r w:rsidRPr="004C6C9B">
              <w:rPr>
                <w:rFonts w:ascii="Cambria" w:hAnsi="Cambria"/>
                <w:color w:val="000000"/>
              </w:rPr>
              <w:t>(213)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C16634D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0 10960 213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1EC4B87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0 10970 213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11A499F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0 10980 213</w:t>
            </w:r>
          </w:p>
        </w:tc>
        <w:tc>
          <w:tcPr>
            <w:tcW w:w="2517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887087D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0 10980 213</w:t>
            </w:r>
          </w:p>
        </w:tc>
      </w:tr>
      <w:tr w:rsidR="008F2133" w:rsidRPr="004C6C9B" w14:paraId="195937F1" w14:textId="77777777" w:rsidTr="008F2133">
        <w:trPr>
          <w:trHeight w:val="315"/>
          <w:jc w:val="center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</w:tcBorders>
            <w:vAlign w:val="bottom"/>
            <w:hideMark/>
          </w:tcPr>
          <w:p w14:paraId="64A88EB3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Услуги связи (221)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17742DE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0 10960 221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74D1052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0 10970 221</w:t>
            </w:r>
          </w:p>
        </w:tc>
        <w:tc>
          <w:tcPr>
            <w:tcW w:w="219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277F32D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0 10980 221</w:t>
            </w:r>
          </w:p>
        </w:tc>
        <w:tc>
          <w:tcPr>
            <w:tcW w:w="2517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EB8F9EF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0 10980 221</w:t>
            </w:r>
          </w:p>
        </w:tc>
      </w:tr>
      <w:tr w:rsidR="008F2133" w:rsidRPr="004C6C9B" w14:paraId="093CB4CD" w14:textId="77777777" w:rsidTr="008F2133">
        <w:trPr>
          <w:trHeight w:val="630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0EC3E49B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Транспортные услуги (222)</w:t>
            </w:r>
          </w:p>
        </w:tc>
        <w:tc>
          <w:tcPr>
            <w:tcW w:w="2160" w:type="dxa"/>
            <w:noWrap/>
            <w:vAlign w:val="bottom"/>
            <w:hideMark/>
          </w:tcPr>
          <w:p w14:paraId="0C25CFCD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0 10960 222</w:t>
            </w:r>
          </w:p>
        </w:tc>
        <w:tc>
          <w:tcPr>
            <w:tcW w:w="2600" w:type="dxa"/>
            <w:noWrap/>
            <w:vAlign w:val="bottom"/>
            <w:hideMark/>
          </w:tcPr>
          <w:p w14:paraId="21A19582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0 10970 222</w:t>
            </w:r>
          </w:p>
        </w:tc>
        <w:tc>
          <w:tcPr>
            <w:tcW w:w="2191" w:type="dxa"/>
            <w:noWrap/>
            <w:vAlign w:val="bottom"/>
            <w:hideMark/>
          </w:tcPr>
          <w:p w14:paraId="4EF1723E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0 10980 222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1FB8A272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0 10980 222</w:t>
            </w:r>
          </w:p>
        </w:tc>
      </w:tr>
      <w:tr w:rsidR="008F2133" w:rsidRPr="004C6C9B" w14:paraId="0FEB9581" w14:textId="77777777" w:rsidTr="008F2133">
        <w:trPr>
          <w:trHeight w:val="630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78F0D797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Коммунальные услуги (223)</w:t>
            </w:r>
          </w:p>
        </w:tc>
        <w:tc>
          <w:tcPr>
            <w:tcW w:w="2160" w:type="dxa"/>
            <w:noWrap/>
            <w:vAlign w:val="bottom"/>
            <w:hideMark/>
          </w:tcPr>
          <w:p w14:paraId="4A8BA1C2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0 10960 223</w:t>
            </w:r>
          </w:p>
        </w:tc>
        <w:tc>
          <w:tcPr>
            <w:tcW w:w="2600" w:type="dxa"/>
            <w:noWrap/>
            <w:vAlign w:val="bottom"/>
            <w:hideMark/>
          </w:tcPr>
          <w:p w14:paraId="69C96A83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0 10970 223</w:t>
            </w:r>
          </w:p>
        </w:tc>
        <w:tc>
          <w:tcPr>
            <w:tcW w:w="2191" w:type="dxa"/>
            <w:noWrap/>
            <w:vAlign w:val="bottom"/>
            <w:hideMark/>
          </w:tcPr>
          <w:p w14:paraId="6F081807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0 10980 223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248EA8B9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0 10980 223</w:t>
            </w:r>
          </w:p>
        </w:tc>
      </w:tr>
      <w:tr w:rsidR="008F2133" w:rsidRPr="004C6C9B" w14:paraId="310B60FD" w14:textId="77777777" w:rsidTr="008F2133">
        <w:trPr>
          <w:trHeight w:val="31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5BD3369A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Арендная плата (224)</w:t>
            </w:r>
          </w:p>
        </w:tc>
        <w:tc>
          <w:tcPr>
            <w:tcW w:w="2160" w:type="dxa"/>
            <w:noWrap/>
            <w:vAlign w:val="bottom"/>
            <w:hideMark/>
          </w:tcPr>
          <w:p w14:paraId="50E28963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0 10960 224</w:t>
            </w:r>
          </w:p>
        </w:tc>
        <w:tc>
          <w:tcPr>
            <w:tcW w:w="2600" w:type="dxa"/>
            <w:noWrap/>
            <w:vAlign w:val="bottom"/>
            <w:hideMark/>
          </w:tcPr>
          <w:p w14:paraId="1DBD73D5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0 10970 224</w:t>
            </w:r>
          </w:p>
        </w:tc>
        <w:tc>
          <w:tcPr>
            <w:tcW w:w="2191" w:type="dxa"/>
            <w:noWrap/>
            <w:vAlign w:val="bottom"/>
            <w:hideMark/>
          </w:tcPr>
          <w:p w14:paraId="08117631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0 10980 224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20EFF80A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0 10980 224</w:t>
            </w:r>
          </w:p>
        </w:tc>
      </w:tr>
      <w:tr w:rsidR="008F2133" w:rsidRPr="004C6C9B" w14:paraId="5C2B4B14" w14:textId="77777777" w:rsidTr="008F2133">
        <w:trPr>
          <w:trHeight w:val="945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1C949D15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Theme="majorHAnsi" w:hAnsiTheme="majorHAnsi"/>
                <w:color w:val="000000"/>
              </w:rPr>
              <w:t>Работы (услуги) по содержанию имущества (225)</w:t>
            </w:r>
          </w:p>
        </w:tc>
        <w:tc>
          <w:tcPr>
            <w:tcW w:w="2160" w:type="dxa"/>
            <w:noWrap/>
            <w:vAlign w:val="bottom"/>
            <w:hideMark/>
          </w:tcPr>
          <w:p w14:paraId="0C5AF9EF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0 10960 225</w:t>
            </w:r>
          </w:p>
        </w:tc>
        <w:tc>
          <w:tcPr>
            <w:tcW w:w="2600" w:type="dxa"/>
            <w:noWrap/>
            <w:vAlign w:val="bottom"/>
            <w:hideMark/>
          </w:tcPr>
          <w:p w14:paraId="19330E5C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0 10970 225</w:t>
            </w:r>
          </w:p>
        </w:tc>
        <w:tc>
          <w:tcPr>
            <w:tcW w:w="2191" w:type="dxa"/>
            <w:noWrap/>
            <w:vAlign w:val="bottom"/>
            <w:hideMark/>
          </w:tcPr>
          <w:p w14:paraId="56BA8C4E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0 10980 225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4DA55E9B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0 10980 225</w:t>
            </w:r>
          </w:p>
        </w:tc>
      </w:tr>
      <w:tr w:rsidR="008F2133" w:rsidRPr="004C6C9B" w14:paraId="715A38DC" w14:textId="77777777" w:rsidTr="008F2133">
        <w:trPr>
          <w:trHeight w:val="330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  <w:hideMark/>
          </w:tcPr>
          <w:p w14:paraId="03EC3841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Прочие услуги (226)</w:t>
            </w:r>
          </w:p>
        </w:tc>
        <w:tc>
          <w:tcPr>
            <w:tcW w:w="2160" w:type="dxa"/>
            <w:noWrap/>
            <w:vAlign w:val="bottom"/>
            <w:hideMark/>
          </w:tcPr>
          <w:p w14:paraId="1836BE01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0 10960 226</w:t>
            </w:r>
          </w:p>
        </w:tc>
        <w:tc>
          <w:tcPr>
            <w:tcW w:w="2600" w:type="dxa"/>
            <w:noWrap/>
            <w:vAlign w:val="bottom"/>
            <w:hideMark/>
          </w:tcPr>
          <w:p w14:paraId="0723DC2C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0 10970 226</w:t>
            </w:r>
          </w:p>
        </w:tc>
        <w:tc>
          <w:tcPr>
            <w:tcW w:w="2191" w:type="dxa"/>
            <w:noWrap/>
            <w:vAlign w:val="bottom"/>
            <w:hideMark/>
          </w:tcPr>
          <w:p w14:paraId="05C2331E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0 10980 226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062FC30B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0 10980 226</w:t>
            </w:r>
          </w:p>
        </w:tc>
      </w:tr>
      <w:tr w:rsidR="008F2133" w:rsidRPr="004C6C9B" w14:paraId="0636D41A" w14:textId="77777777" w:rsidTr="008F2133">
        <w:trPr>
          <w:trHeight w:val="330"/>
          <w:jc w:val="center"/>
        </w:trPr>
        <w:tc>
          <w:tcPr>
            <w:tcW w:w="3112" w:type="dxa"/>
            <w:tcBorders>
              <w:left w:val="single" w:sz="12" w:space="0" w:color="auto"/>
            </w:tcBorders>
            <w:vAlign w:val="bottom"/>
          </w:tcPr>
          <w:p w14:paraId="2D445525" w14:textId="77777777" w:rsidR="008F2133" w:rsidRPr="004C6C9B" w:rsidRDefault="008F2133" w:rsidP="008F213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Расходы по страхованию (227)</w:t>
            </w:r>
          </w:p>
        </w:tc>
        <w:tc>
          <w:tcPr>
            <w:tcW w:w="2160" w:type="dxa"/>
            <w:noWrap/>
            <w:vAlign w:val="bottom"/>
          </w:tcPr>
          <w:p w14:paraId="318344C8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</w:t>
            </w:r>
            <w:r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600" w:type="dxa"/>
            <w:noWrap/>
            <w:vAlign w:val="bottom"/>
          </w:tcPr>
          <w:p w14:paraId="13F28C6B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</w:t>
            </w:r>
            <w:r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191" w:type="dxa"/>
            <w:noWrap/>
            <w:vAlign w:val="bottom"/>
          </w:tcPr>
          <w:p w14:paraId="5B019D97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</w:t>
            </w:r>
            <w:r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517" w:type="dxa"/>
            <w:tcBorders>
              <w:right w:val="single" w:sz="12" w:space="0" w:color="auto"/>
            </w:tcBorders>
            <w:noWrap/>
            <w:vAlign w:val="bottom"/>
          </w:tcPr>
          <w:p w14:paraId="680796F3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</w:t>
            </w:r>
            <w:r>
              <w:rPr>
                <w:rFonts w:ascii="Cambria" w:hAnsi="Cambria"/>
                <w:color w:val="000000"/>
              </w:rPr>
              <w:t>7</w:t>
            </w:r>
          </w:p>
        </w:tc>
      </w:tr>
      <w:tr w:rsidR="008F2133" w:rsidRPr="004C6C9B" w14:paraId="404A3568" w14:textId="77777777" w:rsidTr="008F2133">
        <w:trPr>
          <w:trHeight w:val="330"/>
          <w:jc w:val="center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073AB89" w14:textId="77777777" w:rsidR="008F2133" w:rsidRDefault="008F2133" w:rsidP="008F213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Расходы на аренду земельных участков (229)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noWrap/>
            <w:vAlign w:val="bottom"/>
          </w:tcPr>
          <w:p w14:paraId="7088622F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0 10960 22</w:t>
            </w: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vAlign w:val="bottom"/>
          </w:tcPr>
          <w:p w14:paraId="3B2BA6DA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0 10970 22</w:t>
            </w: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noWrap/>
            <w:vAlign w:val="bottom"/>
          </w:tcPr>
          <w:p w14:paraId="14ACCF4A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</w:t>
            </w: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517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991868" w14:textId="77777777" w:rsidR="008F2133" w:rsidRPr="004C6C9B" w:rsidRDefault="008F2133" w:rsidP="008F2133">
            <w:pPr>
              <w:jc w:val="center"/>
              <w:rPr>
                <w:rFonts w:ascii="Cambria" w:hAnsi="Cambria"/>
                <w:color w:val="000000"/>
              </w:rPr>
            </w:pPr>
            <w:r w:rsidRPr="004C6C9B">
              <w:rPr>
                <w:rFonts w:ascii="Cambria" w:hAnsi="Cambria"/>
                <w:color w:val="000000"/>
              </w:rPr>
              <w:t>0 10980 22</w:t>
            </w:r>
            <w:r>
              <w:rPr>
                <w:rFonts w:ascii="Cambria" w:hAnsi="Cambria"/>
                <w:color w:val="000000"/>
              </w:rPr>
              <w:t>9</w:t>
            </w:r>
          </w:p>
        </w:tc>
      </w:tr>
      <w:bookmarkEnd w:id="1"/>
    </w:tbl>
    <w:p w14:paraId="6E00FEDF" w14:textId="77777777" w:rsidR="00896871" w:rsidRPr="004C6C9B" w:rsidRDefault="00896871" w:rsidP="0052542C">
      <w:pPr>
        <w:pStyle w:val="2"/>
        <w:rPr>
          <w:rFonts w:asciiTheme="majorHAnsi" w:hAnsiTheme="majorHAnsi"/>
        </w:rPr>
      </w:pPr>
    </w:p>
    <w:p w14:paraId="373E95B7" w14:textId="77777777" w:rsidR="00896871" w:rsidRPr="004C6C9B" w:rsidRDefault="00896871" w:rsidP="0052542C">
      <w:pPr>
        <w:pStyle w:val="2"/>
        <w:rPr>
          <w:rFonts w:asciiTheme="majorHAnsi" w:hAnsiTheme="majorHAnsi"/>
        </w:rPr>
      </w:pPr>
    </w:p>
    <w:p w14:paraId="08DF520B" w14:textId="77777777" w:rsidR="00896871" w:rsidRPr="004C6C9B" w:rsidRDefault="00896871" w:rsidP="0052542C">
      <w:pPr>
        <w:pStyle w:val="2"/>
        <w:rPr>
          <w:rFonts w:asciiTheme="majorHAnsi" w:hAnsiTheme="majorHAnsi"/>
        </w:rPr>
      </w:pPr>
    </w:p>
    <w:p w14:paraId="1F57509C" w14:textId="77777777" w:rsidR="00896871" w:rsidRPr="004C6C9B" w:rsidRDefault="00896871" w:rsidP="0052542C">
      <w:pPr>
        <w:pStyle w:val="2"/>
        <w:rPr>
          <w:rFonts w:asciiTheme="majorHAnsi" w:hAnsiTheme="majorHAnsi"/>
        </w:rPr>
      </w:pPr>
    </w:p>
    <w:p w14:paraId="6370D2AA" w14:textId="77777777" w:rsidR="0052542C" w:rsidRPr="004C6C9B" w:rsidRDefault="0052542C" w:rsidP="00034B89">
      <w:pPr>
        <w:ind w:left="1428"/>
        <w:jc w:val="both"/>
        <w:rPr>
          <w:rFonts w:asciiTheme="majorHAnsi" w:hAnsiTheme="majorHAnsi"/>
        </w:rPr>
      </w:pPr>
    </w:p>
    <w:p w14:paraId="7A4EAB88" w14:textId="77777777" w:rsidR="00DA54F8" w:rsidRPr="004C6C9B" w:rsidRDefault="00DA54F8">
      <w:pPr>
        <w:rPr>
          <w:rFonts w:asciiTheme="majorHAnsi" w:hAnsiTheme="majorHAnsi"/>
        </w:rPr>
      </w:pPr>
    </w:p>
    <w:sectPr w:rsidR="00DA54F8" w:rsidRPr="004C6C9B" w:rsidSect="00BE5E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661E2"/>
    <w:multiLevelType w:val="hybridMultilevel"/>
    <w:tmpl w:val="ED6255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A3B0150"/>
    <w:multiLevelType w:val="hybridMultilevel"/>
    <w:tmpl w:val="1B7E2C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4A1EAD"/>
    <w:multiLevelType w:val="hybridMultilevel"/>
    <w:tmpl w:val="2C5C0E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F4C51F1"/>
    <w:multiLevelType w:val="hybridMultilevel"/>
    <w:tmpl w:val="C51AEF5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0194ECA"/>
    <w:multiLevelType w:val="hybridMultilevel"/>
    <w:tmpl w:val="AF9A21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2C"/>
    <w:rsid w:val="00034B89"/>
    <w:rsid w:val="0005717F"/>
    <w:rsid w:val="000A521A"/>
    <w:rsid w:val="000C3BBC"/>
    <w:rsid w:val="001F04AD"/>
    <w:rsid w:val="001F78C4"/>
    <w:rsid w:val="00275C87"/>
    <w:rsid w:val="00281D11"/>
    <w:rsid w:val="002D5E76"/>
    <w:rsid w:val="00310514"/>
    <w:rsid w:val="00480729"/>
    <w:rsid w:val="004C6C9B"/>
    <w:rsid w:val="00511F2D"/>
    <w:rsid w:val="0052542C"/>
    <w:rsid w:val="00631B54"/>
    <w:rsid w:val="007A1804"/>
    <w:rsid w:val="007F6B70"/>
    <w:rsid w:val="00800BDB"/>
    <w:rsid w:val="00846A71"/>
    <w:rsid w:val="00873384"/>
    <w:rsid w:val="00896871"/>
    <w:rsid w:val="008E5252"/>
    <w:rsid w:val="008F2133"/>
    <w:rsid w:val="00917E88"/>
    <w:rsid w:val="009F337B"/>
    <w:rsid w:val="009F5411"/>
    <w:rsid w:val="00A07D9A"/>
    <w:rsid w:val="00A9564A"/>
    <w:rsid w:val="00B84313"/>
    <w:rsid w:val="00BC77CD"/>
    <w:rsid w:val="00BE5E06"/>
    <w:rsid w:val="00DA54F8"/>
    <w:rsid w:val="00DF5EB2"/>
    <w:rsid w:val="00F06FFA"/>
    <w:rsid w:val="00F3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023E"/>
  <w15:docId w15:val="{4F61EA45-2100-4823-A6F7-72FA58BE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52542C"/>
    <w:pPr>
      <w:autoSpaceDE w:val="0"/>
      <w:autoSpaceDN w:val="0"/>
      <w:adjustRightInd w:val="0"/>
      <w:ind w:firstLine="540"/>
      <w:jc w:val="both"/>
    </w:pPr>
    <w:rPr>
      <w:rFonts w:ascii="Cambria" w:hAnsi="Cambria"/>
    </w:rPr>
  </w:style>
  <w:style w:type="character" w:customStyle="1" w:styleId="20">
    <w:name w:val="Стиль2 Знак"/>
    <w:link w:val="2"/>
    <w:rsid w:val="0052542C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06FFA"/>
    <w:pPr>
      <w:tabs>
        <w:tab w:val="left" w:pos="0"/>
        <w:tab w:val="left" w:pos="284"/>
      </w:tabs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06F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melnikova</cp:lastModifiedBy>
  <cp:revision>17</cp:revision>
  <dcterms:created xsi:type="dcterms:W3CDTF">2016-11-06T19:11:00Z</dcterms:created>
  <dcterms:modified xsi:type="dcterms:W3CDTF">2026-08-20T08:25:00Z</dcterms:modified>
</cp:coreProperties>
</file>