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17173" w14:textId="1C23E7B1" w:rsidR="00681061" w:rsidRPr="00524EE1" w:rsidRDefault="00E53737" w:rsidP="00E537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951DDE" w:rsidRPr="00524EE1">
        <w:rPr>
          <w:rFonts w:ascii="Times New Roman" w:eastAsia="Times New Roman" w:hAnsi="Times New Roman" w:cs="Times New Roman"/>
          <w:lang w:eastAsia="ru-RU"/>
        </w:rPr>
        <w:t>6</w:t>
      </w:r>
      <w:r w:rsidRPr="00524EE1">
        <w:rPr>
          <w:rFonts w:ascii="Times New Roman" w:eastAsia="Times New Roman" w:hAnsi="Times New Roman" w:cs="Times New Roman"/>
          <w:u w:val="single"/>
          <w:lang w:eastAsia="ru-RU"/>
        </w:rPr>
        <w:br/>
      </w:r>
      <w:r w:rsidRPr="00524EE1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CC18F8" w:rsidRPr="00524EE1">
        <w:rPr>
          <w:rFonts w:ascii="Times New Roman" w:eastAsia="Times New Roman" w:hAnsi="Times New Roman" w:cs="Times New Roman"/>
          <w:lang w:eastAsia="ru-RU"/>
        </w:rPr>
        <w:t>У</w:t>
      </w:r>
      <w:r w:rsidRPr="00524EE1">
        <w:rPr>
          <w:rFonts w:ascii="Times New Roman" w:eastAsia="Times New Roman" w:hAnsi="Times New Roman" w:cs="Times New Roman"/>
          <w:lang w:eastAsia="ru-RU"/>
        </w:rPr>
        <w:t xml:space="preserve">четной политике </w:t>
      </w:r>
      <w:r w:rsidR="00F3697A" w:rsidRPr="00524EE1">
        <w:rPr>
          <w:rFonts w:ascii="Times New Roman" w:eastAsia="Times New Roman" w:hAnsi="Times New Roman" w:cs="Times New Roman"/>
          <w:lang w:eastAsia="ru-RU"/>
        </w:rPr>
        <w:t>для целей бухгалтерского учета</w:t>
      </w:r>
      <w:r w:rsidRPr="00524EE1">
        <w:rPr>
          <w:rFonts w:ascii="Times New Roman" w:eastAsia="Times New Roman" w:hAnsi="Times New Roman" w:cs="Times New Roman"/>
          <w:lang w:eastAsia="ru-RU"/>
        </w:rPr>
        <w:br/>
      </w:r>
    </w:p>
    <w:p w14:paraId="074A46F6" w14:textId="0D5F68D7" w:rsidR="00E53737" w:rsidRPr="00524EE1" w:rsidRDefault="00E53737" w:rsidP="00107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  <w:r w:rsidR="00681061" w:rsidRPr="00524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4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внутреннем </w:t>
      </w:r>
      <w:r w:rsidR="0083062D" w:rsidRPr="00524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контроле </w:t>
      </w:r>
    </w:p>
    <w:p w14:paraId="4790FA59" w14:textId="287C2AD9" w:rsidR="00E53737" w:rsidRPr="00524EE1" w:rsidRDefault="00E53737" w:rsidP="00524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FE0FDE7" w14:textId="77777777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внутреннем контроле разработано в соответствии с законодательством РФ и уставом учреждения, устанавливает единые цели, правила и принципы проведения внутреннего контроля. </w:t>
      </w:r>
    </w:p>
    <w:p w14:paraId="15794B08" w14:textId="77777777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Внутренний контроль направлен на создание системы соблюдения законодательства РФ в сфере финансовой деятельности, внутренних процедур составления и исполнения </w:t>
      </w:r>
      <w:r w:rsidR="00510BD0"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финансово-хозяйственной деятельности</w:t>
      </w: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повышение качества составления и достоверности бухгалтерской отчетности и ведения бухгалтерского учета, а также на повышение результативности использования средств бюджета. </w:t>
      </w:r>
    </w:p>
    <w:p w14:paraId="694029A7" w14:textId="77777777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Основной целью внутреннего контроля является подтверждение достоверности бухгалтерского учета и отчетности учреждения, соблюдение действующего законодательства РФ, регулирующего порядок осуществления финансово-хозяйственной деятельности. Система контроля призвана обеспечить: </w:t>
      </w:r>
    </w:p>
    <w:p w14:paraId="5D8ACAE6" w14:textId="00909A5B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 и полноту докум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ентации бухгалтерского учета;</w:t>
      </w:r>
    </w:p>
    <w:p w14:paraId="3096D497" w14:textId="218A0966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подготовки достове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рной бухгалтерской отчетности;</w:t>
      </w:r>
    </w:p>
    <w:p w14:paraId="25666213" w14:textId="53CA07DB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отвращение ошибок и искажений;</w:t>
      </w:r>
    </w:p>
    <w:p w14:paraId="63CD35BD" w14:textId="3843C71B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приказов и распоря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жений руководителя учреждения; </w:t>
      </w:r>
    </w:p>
    <w:p w14:paraId="52936E66" w14:textId="5A7F82EB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планов финансово-хозяйств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енной деятельности учреждения;</w:t>
      </w:r>
    </w:p>
    <w:p w14:paraId="7CFF179E" w14:textId="2D50A1B9" w:rsidR="00E53737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имущества учреждения.</w:t>
      </w:r>
    </w:p>
    <w:p w14:paraId="6139FD0F" w14:textId="77777777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Основными задачами внутреннего контроля являются: </w:t>
      </w:r>
    </w:p>
    <w:p w14:paraId="08AE219D" w14:textId="18A21365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соответствия проводимых финансовых операций в части финансово-хозяйственной деятельности и их отражение в бухгалтерском учете и отчетности требовани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 нормативных правовых актов; </w:t>
      </w:r>
    </w:p>
    <w:p w14:paraId="1B4C2C80" w14:textId="02AA2DB0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соответствия осуществляемых операций регламе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нтам, полномочиям сотрудников; </w:t>
      </w:r>
    </w:p>
    <w:p w14:paraId="5453E146" w14:textId="364C399B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установленных технологических процессов и операций при осуществлени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и функциональной деятельности</w:t>
      </w:r>
      <w:r w:rsidR="00510BD0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2F9B5A" w14:textId="77777777" w:rsidR="00E53737" w:rsidRPr="00524EE1" w:rsidRDefault="00E53737" w:rsidP="00524EE1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Внутренний контроль в учреждении основываются на следующих принципах: </w:t>
      </w:r>
    </w:p>
    <w:p w14:paraId="0701220A" w14:textId="077FA37C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законности – неуклонное и точное соблюдение всеми субъектами внутреннего контроля норм и правил, установленных нормативными законодательством РФ; </w:t>
      </w:r>
    </w:p>
    <w:p w14:paraId="51838D55" w14:textId="2F5944B9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независимости – субъекты внутреннего контроля при выполнении своих функциональных обязанностей независимы от 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внутреннего контроля; </w:t>
      </w:r>
    </w:p>
    <w:p w14:paraId="3ED1DC75" w14:textId="01E206B8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объективности – внутренний контроль осуществляется с использованием фактических документальных данных в порядке, установленном законодательством РФ, путем применения методов, обеспечивающих получение по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лной и достоверной информации; </w:t>
      </w:r>
    </w:p>
    <w:p w14:paraId="14034188" w14:textId="76E2A0D4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 – каждый субъект внутреннего контроля за ненадлежащее выполнение контрольных функций несет ответственность в соотве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тствии с законодательством РФ; </w:t>
      </w:r>
    </w:p>
    <w:p w14:paraId="5BF5CDC1" w14:textId="52285C85" w:rsidR="00E53737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системности – проведение контрольных мероприятий всех сторон деятельности объекта внутреннего контроля и его взаимосвязей в структуре управления.</w:t>
      </w:r>
    </w:p>
    <w:p w14:paraId="7FE34CA9" w14:textId="77777777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Система внутреннего контроля учреждения включает в себя следующие взаимосвязанные компоненты: </w:t>
      </w:r>
    </w:p>
    <w:p w14:paraId="4E00F0A5" w14:textId="0341040B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среда, включающая в себя соблюдение принципов осуществления </w:t>
      </w:r>
      <w:r w:rsidR="0083062D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 профессиональную и коммуникативную компетентность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сотрудников учреждения, их стиль работы, организационную структуру, наделение от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ветственностью и полномочиями; </w:t>
      </w:r>
    </w:p>
    <w:p w14:paraId="151CD085" w14:textId="73687880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рисков – представляющая собой идентификацию и анализ соответствующих рисков при достижении определенных задач, связанных меж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 собой на различных уровнях; </w:t>
      </w:r>
    </w:p>
    <w:p w14:paraId="0D784B59" w14:textId="71A7BFCC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контролю, обобщающая политику и процедуры, которые помогают гарантировать выполнение приказов и распоряжений руководства и т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ребований законодательства РФ; </w:t>
      </w:r>
    </w:p>
    <w:p w14:paraId="5AEF3E51" w14:textId="490DC499" w:rsidR="009E4FB2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информационному обеспечению и обмену информацией, направленная на своевременное и эффективное выявление данных, их регистрацию и обмен ими, в целях формирования у всех субъектов внутреннего контроля понимания принятых в учреждении политики и процедур внутреннего контрол</w:t>
      </w:r>
      <w:r w:rsidR="009E4FB2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обеспечения их исполнения; </w:t>
      </w:r>
    </w:p>
    <w:p w14:paraId="273690FB" w14:textId="6AE860E9" w:rsidR="00E53737" w:rsidRPr="008C1CA9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53737" w:rsidRP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системы внутреннего контроля – процесс, включающий в себя функции управления и надзора, во время которого оценивается качество работы системы внутреннего контроля.</w:t>
      </w:r>
    </w:p>
    <w:p w14:paraId="6C980C03" w14:textId="77777777" w:rsidR="008606C8" w:rsidRDefault="008606C8" w:rsidP="008606C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2E7C1" w14:textId="4C212D10" w:rsidR="008606C8" w:rsidRPr="00026DC6" w:rsidRDefault="008606C8" w:rsidP="00860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Субъекты и объекты внутреннего контроля</w:t>
      </w:r>
    </w:p>
    <w:p w14:paraId="0181C590" w14:textId="77777777" w:rsidR="008606C8" w:rsidRPr="00026DC6" w:rsidRDefault="008606C8" w:rsidP="00860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84CEBF" w14:textId="25821A30" w:rsidR="008606C8" w:rsidRPr="00026DC6" w:rsidRDefault="008606C8" w:rsidP="0086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 субъектам внутреннего контроля относятся: </w:t>
      </w:r>
    </w:p>
    <w:p w14:paraId="03FC6064" w14:textId="1ED7E843" w:rsidR="008606C8" w:rsidRPr="00026DC6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</w:t>
      </w:r>
      <w:r w:rsidR="008606C8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учреждения и его заместители; </w:t>
      </w:r>
    </w:p>
    <w:p w14:paraId="040A8398" w14:textId="7A9E26CB" w:rsidR="008606C8" w:rsidRPr="00026DC6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606C8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внутреннему контролю; </w:t>
      </w:r>
    </w:p>
    <w:p w14:paraId="22671897" w14:textId="14B5D41A" w:rsidR="008606C8" w:rsidRPr="00026DC6" w:rsidRDefault="008C1CA9" w:rsidP="008C1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606C8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директора и работники учреждения, составляющие и регистрирующие первичные документы, поименованные в Графике документооборота. </w:t>
      </w:r>
    </w:p>
    <w:p w14:paraId="68271F70" w14:textId="259C4A92" w:rsidR="008606C8" w:rsidRPr="00026DC6" w:rsidRDefault="008606C8" w:rsidP="0086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Разграничение полномочий и ответственности </w:t>
      </w:r>
      <w:r w:rsidRPr="00026DC6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органов</w:t>
      </w:r>
      <w:r w:rsidR="008C1CA9" w:rsidRPr="00026DC6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 </w:t>
      </w:r>
      <w:r w:rsidR="008C1CA9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задействованных в функционировании системы внутреннего контроля, определяется </w:t>
      </w:r>
      <w:r w:rsidR="00276CBD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Графиком документооборота (Приложение № 3 к настоящей Учетной политике)</w:t>
      </w: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организационно-распорядительными документами учреждения и должностными инструкциями работников. </w:t>
      </w:r>
    </w:p>
    <w:p w14:paraId="0242F58E" w14:textId="18B88675" w:rsidR="008606C8" w:rsidRPr="00026DC6" w:rsidRDefault="008606C8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2.3. Объектами внутреннего контроля являются:</w:t>
      </w:r>
    </w:p>
    <w:p w14:paraId="5DD308F3" w14:textId="33E6EDBA" w:rsidR="008606C8" w:rsidRPr="00026DC6" w:rsidRDefault="00E045F1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–</w:t>
      </w:r>
      <w:r w:rsidR="008606C8" w:rsidRPr="00026DC6">
        <w:rPr>
          <w:color w:val="22272F"/>
          <w:sz w:val="23"/>
          <w:szCs w:val="23"/>
        </w:rPr>
        <w:t xml:space="preserve"> плановые документы (калькуляции, расчеты </w:t>
      </w:r>
      <w:r w:rsidR="008C1CA9" w:rsidRPr="00026DC6">
        <w:rPr>
          <w:color w:val="22272F"/>
          <w:sz w:val="23"/>
          <w:szCs w:val="23"/>
        </w:rPr>
        <w:t>стоимости</w:t>
      </w:r>
      <w:r w:rsidR="008606C8" w:rsidRPr="00026DC6">
        <w:rPr>
          <w:color w:val="22272F"/>
          <w:sz w:val="23"/>
          <w:szCs w:val="23"/>
        </w:rPr>
        <w:t xml:space="preserve">, план </w:t>
      </w:r>
      <w:r w:rsidR="008C1CA9" w:rsidRPr="00026DC6">
        <w:rPr>
          <w:color w:val="22272F"/>
          <w:sz w:val="23"/>
          <w:szCs w:val="23"/>
        </w:rPr>
        <w:t>финансово-хозяйственной деятельности, план-график закупок</w:t>
      </w:r>
      <w:r w:rsidR="008606C8" w:rsidRPr="00026DC6">
        <w:rPr>
          <w:color w:val="22272F"/>
          <w:sz w:val="23"/>
          <w:szCs w:val="23"/>
        </w:rPr>
        <w:t xml:space="preserve"> и иные плановые документы учреждения);</w:t>
      </w:r>
    </w:p>
    <w:p w14:paraId="040B2D3F" w14:textId="77777777" w:rsidR="008606C8" w:rsidRPr="00026DC6" w:rsidRDefault="008606C8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- контракты и договоры на приобретение продукции (работ, услуг), оказание учреждением платных услуг;</w:t>
      </w:r>
    </w:p>
    <w:p w14:paraId="3BD381A2" w14:textId="1245733D" w:rsidR="008606C8" w:rsidRPr="00026DC6" w:rsidRDefault="00E045F1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–</w:t>
      </w:r>
      <w:r w:rsidR="008606C8" w:rsidRPr="00026DC6">
        <w:rPr>
          <w:color w:val="22272F"/>
          <w:sz w:val="23"/>
          <w:szCs w:val="23"/>
        </w:rPr>
        <w:t> локальные акты учреждения;</w:t>
      </w:r>
    </w:p>
    <w:p w14:paraId="3C210316" w14:textId="1A0DF4AB" w:rsidR="008606C8" w:rsidRPr="00026DC6" w:rsidRDefault="00E045F1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–</w:t>
      </w:r>
      <w:r w:rsidR="008606C8" w:rsidRPr="00026DC6">
        <w:rPr>
          <w:color w:val="22272F"/>
          <w:sz w:val="23"/>
          <w:szCs w:val="23"/>
        </w:rPr>
        <w:t> первичные подтверждающие документы и регистры учета;</w:t>
      </w:r>
    </w:p>
    <w:p w14:paraId="598037A9" w14:textId="7704740B" w:rsidR="008606C8" w:rsidRPr="00026DC6" w:rsidRDefault="00E045F1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–</w:t>
      </w:r>
      <w:r w:rsidR="008606C8" w:rsidRPr="00026DC6">
        <w:rPr>
          <w:color w:val="22272F"/>
          <w:sz w:val="23"/>
          <w:szCs w:val="23"/>
        </w:rPr>
        <w:t> факты хозяйственной жизни, отраженные в учете учреждения;</w:t>
      </w:r>
    </w:p>
    <w:p w14:paraId="013235C6" w14:textId="6336A365" w:rsidR="008606C8" w:rsidRPr="00026DC6" w:rsidRDefault="00E045F1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–</w:t>
      </w:r>
      <w:r w:rsidR="008606C8" w:rsidRPr="00026DC6">
        <w:rPr>
          <w:color w:val="22272F"/>
          <w:sz w:val="23"/>
          <w:szCs w:val="23"/>
        </w:rPr>
        <w:t> </w:t>
      </w:r>
      <w:r w:rsidR="008606C8" w:rsidRPr="00026DC6">
        <w:rPr>
          <w:rStyle w:val="s10"/>
          <w:bCs/>
          <w:color w:val="22272F"/>
          <w:sz w:val="23"/>
          <w:szCs w:val="23"/>
        </w:rPr>
        <w:t>бухгалтерская</w:t>
      </w:r>
      <w:r w:rsidR="008606C8" w:rsidRPr="00026DC6">
        <w:rPr>
          <w:color w:val="22272F"/>
          <w:sz w:val="23"/>
          <w:szCs w:val="23"/>
        </w:rPr>
        <w:t>, финансовая, налоговая, статистическая и иная отчетность учреждения;</w:t>
      </w:r>
    </w:p>
    <w:p w14:paraId="7E459F21" w14:textId="77498A83" w:rsidR="008606C8" w:rsidRPr="00026DC6" w:rsidRDefault="00E045F1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–</w:t>
      </w:r>
      <w:r w:rsidR="008606C8" w:rsidRPr="00026DC6">
        <w:rPr>
          <w:color w:val="22272F"/>
          <w:sz w:val="23"/>
          <w:szCs w:val="23"/>
        </w:rPr>
        <w:t> имущество и обязательства учреждения;</w:t>
      </w:r>
    </w:p>
    <w:p w14:paraId="4FF6A9A7" w14:textId="33AE40FB" w:rsidR="008606C8" w:rsidRPr="00026DC6" w:rsidRDefault="00E045F1" w:rsidP="008606C8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–</w:t>
      </w:r>
      <w:r w:rsidR="008606C8" w:rsidRPr="00026DC6">
        <w:rPr>
          <w:color w:val="22272F"/>
          <w:sz w:val="23"/>
          <w:szCs w:val="23"/>
        </w:rPr>
        <w:t> штатно-трудовая дисциплина.</w:t>
      </w:r>
    </w:p>
    <w:p w14:paraId="1A6285BD" w14:textId="77777777" w:rsidR="00524EE1" w:rsidRPr="00026DC6" w:rsidRDefault="00524EE1" w:rsidP="00524EE1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4A1B5" w14:textId="3A172454" w:rsidR="00E53737" w:rsidRPr="00026DC6" w:rsidRDefault="008606C8" w:rsidP="00524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E53737" w:rsidRPr="00026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внутреннего контроля</w:t>
      </w:r>
    </w:p>
    <w:p w14:paraId="42F1F724" w14:textId="77777777" w:rsidR="00524EE1" w:rsidRPr="00026DC6" w:rsidRDefault="00524EE1" w:rsidP="00524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FCEF2" w14:textId="0BC381A1" w:rsidR="008C1CA9" w:rsidRPr="00026DC6" w:rsidRDefault="008C1CA9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3.1. Учреждение применяет следующие процедуры внутреннего контроля:</w:t>
      </w:r>
    </w:p>
    <w:p w14:paraId="516AE4F9" w14:textId="73D24AB3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документальное оформление: записи в регистрах бухгалтерского учета осуществляются только на основе первичных учетных документов, в том числе бухгалтерских справок; включение в бухгалтерскую (финансовую) отчетность существенных оценочных значений - исключительно на основе расчетов);</w:t>
      </w:r>
    </w:p>
    <w:p w14:paraId="0CDEFB3A" w14:textId="37BF44AA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подтверждение соответствия между объектами (документами) и (или) их соответствия установленным требованиям;</w:t>
      </w:r>
    </w:p>
    <w:p w14:paraId="6158A095" w14:textId="6040990D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соотнесение оплаты материальных ценностей с получением и оприходованием этих ценностей;</w:t>
      </w:r>
    </w:p>
    <w:p w14:paraId="20155D08" w14:textId="107F948F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санкционирование сделок и операций, обеспечивающее подтверждение правомочности их совершения;</w:t>
      </w:r>
    </w:p>
    <w:p w14:paraId="6E9EBAC5" w14:textId="1A481C35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lastRenderedPageBreak/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сверка расчетов учреждения с поставщиками и покупателями (прочими дебиторами и кредиторами) для подтверждения сумм дебиторской и кредиторской задолженности;</w:t>
      </w:r>
    </w:p>
    <w:p w14:paraId="5A70009D" w14:textId="37A1EAF2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 xml:space="preserve"> сверка остатков по счетам бухгалтерского учета наличных денежных средств с </w:t>
      </w: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 xml:space="preserve">фактическими 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остатками денежных средств;</w:t>
      </w:r>
    </w:p>
    <w:p w14:paraId="13669714" w14:textId="60F336CF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процедуры контроля фактического наличия и состояния объектов, в том числе физическая охрана, ограничение доступа, инвентаризация;</w:t>
      </w:r>
    </w:p>
    <w:p w14:paraId="61BE9F93" w14:textId="59BF09DF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надзор за правильностью сделок, учетных операций; за соблюдением сроков составления отчетности;</w:t>
      </w:r>
    </w:p>
    <w:p w14:paraId="68FCA4EA" w14:textId="20E3C4FE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процедуры, связанные с компьютерной обработкой информации и информационными системами: регламент доступа к информационным системам, данным и справочникам, логическая и арифметическая проверка данных в ходе обработки информаци</w:t>
      </w: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и о фактах хозяйственной жизни;</w:t>
      </w:r>
    </w:p>
    <w:p w14:paraId="3F4F8F08" w14:textId="0968EC91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иные процедуры.</w:t>
      </w:r>
    </w:p>
    <w:p w14:paraId="6A2F0091" w14:textId="32DDBE53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 Методами проведения внутреннего контроля являются контрольные процедуры, указанные </w:t>
      </w:r>
      <w:r w:rsidR="008C1CA9" w:rsidRPr="00026DC6">
        <w:rPr>
          <w:rFonts w:ascii="Times New Roman" w:eastAsia="Times New Roman" w:hAnsi="Times New Roman" w:cs="Times New Roman"/>
          <w:sz w:val="23"/>
          <w:szCs w:val="23"/>
          <w:lang w:eastAsia="ru-RU"/>
        </w:rPr>
        <w:t>в </w:t>
      </w:r>
      <w:hyperlink r:id="rId5" w:anchor="/document/58070628/entry/32" w:history="1">
        <w:r w:rsidR="008C1CA9" w:rsidRPr="00026DC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п. </w:t>
        </w:r>
        <w:r w:rsidRPr="00026DC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3</w:t>
        </w:r>
        <w:r w:rsidR="008C1CA9" w:rsidRPr="00026DC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.</w:t>
        </w:r>
      </w:hyperlink>
      <w:r w:rsidRPr="00026DC6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="008C1CA9" w:rsidRPr="00026DC6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настоящего Положения, применяемые в ходе самоконтроля и (или) контроля по уровню подчиненности.</w:t>
      </w:r>
    </w:p>
    <w:p w14:paraId="2835B2A3" w14:textId="4AA94212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 Внутренний контроль в учреждении осуществляется в следующих формах:</w:t>
      </w:r>
    </w:p>
    <w:p w14:paraId="2F12E9A3" w14:textId="14416538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предварительный контроль, к которому относятся процедуры и мероприятия, направленные на предупреждение и пресечение ошибок и (или) незаконных действий должностных лиц и работников учреждения до совершения факта хозяйственной жизни учреждения;</w:t>
      </w:r>
    </w:p>
    <w:p w14:paraId="3AB33CBC" w14:textId="497F8323" w:rsidR="00E045F1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– </w:t>
      </w:r>
      <w:r w:rsidR="00045673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текущий контроль, который осуществляется в виде повседневного анализа и контроля правильности документального оформления фактов хозяйственной жизни, их регистрации в первичных учетных документах, ведения бухгалтерского учета. За проведение текущего контроля отвечают все сотрудники учреждения при формировании и регистрации первичных учетных документов и регистров бухгалтерского учета в соответствии с Графиком документооборота (Приложение № 3 к настоящей Учетной политике)</w:t>
      </w:r>
      <w:r w:rsidR="00276CBD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14:paraId="0399E491" w14:textId="1F1D1B76" w:rsidR="008C1CA9" w:rsidRPr="00026DC6" w:rsidRDefault="00E045F1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последующий контроль, в рамках которого проводятся мероприятия по проверке законности действий должностных лиц (работников) учреждения после совершения факта хозяйственной жизни.</w:t>
      </w:r>
    </w:p>
    <w:p w14:paraId="41E233B1" w14:textId="114C24F0" w:rsidR="008C1CA9" w:rsidRPr="00026DC6" w:rsidRDefault="00276CBD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.1. В рамках предварительного контроля должностными лицами учреждения в соответствии со своими должностными обязанностями осуществляются:</w:t>
      </w:r>
    </w:p>
    <w:p w14:paraId="1654739A" w14:textId="5B1EE06E" w:rsidR="008C1CA9" w:rsidRPr="00026DC6" w:rsidRDefault="00276CBD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проверка документов учреждения до совершения хозяйственных операций в соответствии графиком документооборота, проверка расчетов перед выплатами;</w:t>
      </w:r>
    </w:p>
    <w:p w14:paraId="40E3873A" w14:textId="48A46D66" w:rsidR="008C1CA9" w:rsidRPr="00026DC6" w:rsidRDefault="00276CBD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проверка законности и экономической целесообразности проектов заключаемых контрактов (договоров), визирование договоров и прочих документов, из которых вытекают денежные обязательства;</w:t>
      </w:r>
    </w:p>
    <w:p w14:paraId="73C7A352" w14:textId="63A3FF3D" w:rsidR="008C1CA9" w:rsidRPr="00026DC6" w:rsidRDefault="00276CBD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контроль за принятием обязательств учреждения в пределах утвержденных плановых назначений;</w:t>
      </w:r>
    </w:p>
    <w:p w14:paraId="4CD1662B" w14:textId="48C0EC45" w:rsidR="008C1CA9" w:rsidRPr="00026DC6" w:rsidRDefault="00276CBD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проверка проектов приказов руководителя учреждения;</w:t>
      </w:r>
    </w:p>
    <w:p w14:paraId="18495052" w14:textId="07D2B68A" w:rsidR="008C1CA9" w:rsidRPr="00026DC6" w:rsidRDefault="00276CBD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проверка первичных документов на соответствие установленным требованиям;</w:t>
      </w:r>
    </w:p>
    <w:p w14:paraId="4F9B2551" w14:textId="6AB5871E" w:rsidR="008C1CA9" w:rsidRPr="00026DC6" w:rsidRDefault="00276CBD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проверка бухгалтерской, финансовой, статистической, налоговой и другой отчетности до утверждения или подписания;</w:t>
      </w:r>
    </w:p>
    <w:p w14:paraId="0DF371DD" w14:textId="5F31CBA5" w:rsidR="008C1CA9" w:rsidRPr="00026DC6" w:rsidRDefault="00276CBD" w:rsidP="008C1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</w:t>
      </w:r>
      <w:r w:rsidR="008C1CA9"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 иные действия.</w:t>
      </w:r>
    </w:p>
    <w:p w14:paraId="53E50C01" w14:textId="2ED98EB3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3.3.2.</w:t>
      </w: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ab/>
        <w:t>В рамках текущего внутреннего контроля проводится:</w:t>
      </w:r>
    </w:p>
    <w:p w14:paraId="150A5D67" w14:textId="6A1C0232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 проверка расходных денежных документов до их оплаты (расчетно-платежных ведомостей, платежных поручений, счетов и т. п.);</w:t>
      </w:r>
    </w:p>
    <w:p w14:paraId="49AE067E" w14:textId="35EB1C4F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 проверка первичных документов, отражающих факты хозяйственной жизни учреждения;</w:t>
      </w:r>
    </w:p>
    <w:p w14:paraId="7B0AABDB" w14:textId="49974F90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 проверка наличия денежных средств в кассе, в том числе контроль за соблюдением правил осуществления кассовых операций, оформления кассовых документов, установленного лимита кассы, хранением наличных денежных средств;</w:t>
      </w:r>
    </w:p>
    <w:p w14:paraId="636FF70E" w14:textId="51459BF1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 проверка полноты оприходования полученных в банке наличных денежных средств;</w:t>
      </w:r>
    </w:p>
    <w:p w14:paraId="5965AFB9" w14:textId="7D2CFBD8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 проверка у подотчетных лиц наличия полученных под отчет наличных денежных средств и (или) оправдательных документов;</w:t>
      </w:r>
    </w:p>
    <w:p w14:paraId="2D132BAB" w14:textId="1F15D3BC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 контроль за взысканием дебиторской и погашением кредиторской задолженности;</w:t>
      </w:r>
    </w:p>
    <w:p w14:paraId="537F0255" w14:textId="789188C4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 сверка аналитического учета с синтетическим (оборотная ведомость);</w:t>
      </w:r>
    </w:p>
    <w:p w14:paraId="4A894E18" w14:textId="1B533E76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lastRenderedPageBreak/>
        <w:t>– проверка фактического наличия материальных средств;</w:t>
      </w:r>
    </w:p>
    <w:p w14:paraId="1085D90C" w14:textId="1A8B475F" w:rsidR="00276CBD" w:rsidRPr="00026DC6" w:rsidRDefault="00276CBD" w:rsidP="00276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– мониторинг расходования средств бюджетного учреждения по назначению, оценка эффективности и результативности их расходования;</w:t>
      </w:r>
    </w:p>
    <w:p w14:paraId="145E6823" w14:textId="5C271C20" w:rsidR="00276CBD" w:rsidRPr="00026DC6" w:rsidRDefault="00276CBD" w:rsidP="00276C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bCs/>
          <w:color w:val="22272F"/>
          <w:sz w:val="23"/>
          <w:szCs w:val="23"/>
          <w:lang w:eastAsia="ru-RU"/>
        </w:rPr>
        <w:t>Ведение текущего контроля осуществляется на постоянной основе должностными лицами учреждения в соответствии со своими должностными обязанностями.</w:t>
      </w:r>
    </w:p>
    <w:p w14:paraId="666055F2" w14:textId="1D57C419" w:rsidR="00637456" w:rsidRPr="00026DC6" w:rsidRDefault="00276CBD" w:rsidP="00637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="008C1CA9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 </w:t>
      </w:r>
      <w:r w:rsidR="00637456"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ab/>
        <w:t>Последующий контроль проводится по итогам совершения хозяйственных операций и осуществляется путем анализа и проверки бухгалтерской документации и отчетности, проведения инвентаризаций и иных необходимых процедур.</w:t>
      </w:r>
    </w:p>
    <w:p w14:paraId="4B0AB6AB" w14:textId="4AFCD4A5" w:rsidR="00637456" w:rsidRPr="00026DC6" w:rsidRDefault="00637456" w:rsidP="00637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26DC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Целью последующего внутреннего контроля является обнаружение фактов незаконного, нецелесообразного расходования денежных и материальных средств и вскрытие причин нарушений.</w:t>
      </w:r>
    </w:p>
    <w:p w14:paraId="2C9C2166" w14:textId="6DD8C825" w:rsidR="00637456" w:rsidRPr="00026DC6" w:rsidRDefault="00637456" w:rsidP="006374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026DC6">
        <w:rPr>
          <w:rFonts w:ascii="Times New Roman" w:eastAsia="Trebuchet MS" w:hAnsi="Times New Roman" w:cs="Times New Roman"/>
          <w:sz w:val="24"/>
          <w:szCs w:val="24"/>
        </w:rPr>
        <w:t>В</w:t>
      </w:r>
      <w:r w:rsidRPr="00026DC6">
        <w:rPr>
          <w:rFonts w:ascii="Times New Roman" w:eastAsia="Trebuchet MS" w:hAnsi="Times New Roman" w:cs="Times New Roman"/>
          <w:spacing w:val="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рамках</w:t>
      </w:r>
      <w:r w:rsidRPr="00026DC6">
        <w:rPr>
          <w:rFonts w:ascii="Times New Roman" w:eastAsia="Trebuchet MS" w:hAnsi="Times New Roman" w:cs="Times New Roman"/>
          <w:spacing w:val="9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последующего</w:t>
      </w:r>
      <w:r w:rsidRPr="00026DC6">
        <w:rPr>
          <w:rFonts w:ascii="Times New Roman" w:eastAsia="Trebuchet MS" w:hAnsi="Times New Roman" w:cs="Times New Roman"/>
          <w:spacing w:val="21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внутреннего</w:t>
      </w:r>
      <w:r w:rsidRPr="00026DC6">
        <w:rPr>
          <w:rFonts w:ascii="Times New Roman" w:eastAsia="Trebuchet MS" w:hAnsi="Times New Roman" w:cs="Times New Roman"/>
          <w:spacing w:val="21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контроля</w:t>
      </w:r>
      <w:r w:rsidRPr="00026DC6">
        <w:rPr>
          <w:rFonts w:ascii="Times New Roman" w:eastAsia="Trebuchet MS" w:hAnsi="Times New Roman" w:cs="Times New Roman"/>
          <w:spacing w:val="10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pacing w:val="-2"/>
          <w:sz w:val="24"/>
          <w:szCs w:val="24"/>
        </w:rPr>
        <w:t>проводятся:</w:t>
      </w:r>
    </w:p>
    <w:p w14:paraId="7CBA1686" w14:textId="77777777" w:rsidR="00637456" w:rsidRPr="00026DC6" w:rsidRDefault="00637456" w:rsidP="00637456">
      <w:pPr>
        <w:widowControl w:val="0"/>
        <w:numPr>
          <w:ilvl w:val="0"/>
          <w:numId w:val="16"/>
        </w:numPr>
        <w:tabs>
          <w:tab w:val="left" w:pos="34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026DC6">
        <w:rPr>
          <w:rFonts w:ascii="Times New Roman" w:eastAsia="Trebuchet MS" w:hAnsi="Times New Roman" w:cs="Times New Roman"/>
          <w:sz w:val="24"/>
          <w:szCs w:val="24"/>
        </w:rPr>
        <w:t>проверка</w:t>
      </w:r>
      <w:r w:rsidRPr="00026DC6">
        <w:rPr>
          <w:rFonts w:ascii="Times New Roman" w:eastAsia="Trebuchet MS" w:hAnsi="Times New Roman" w:cs="Times New Roman"/>
          <w:spacing w:val="-9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наличия</w:t>
      </w:r>
      <w:r w:rsidRPr="00026DC6">
        <w:rPr>
          <w:rFonts w:ascii="Times New Roman" w:eastAsia="Trebuchet MS" w:hAnsi="Times New Roman" w:cs="Times New Roman"/>
          <w:spacing w:val="-11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имущества</w:t>
      </w:r>
      <w:r w:rsidRPr="00026DC6">
        <w:rPr>
          <w:rFonts w:ascii="Times New Roman" w:eastAsia="Trebuchet MS" w:hAnsi="Times New Roman" w:cs="Times New Roman"/>
          <w:spacing w:val="-8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учреждения,</w:t>
      </w:r>
      <w:r w:rsidRPr="00026DC6">
        <w:rPr>
          <w:rFonts w:ascii="Times New Roman" w:eastAsia="Trebuchet MS" w:hAnsi="Times New Roman" w:cs="Times New Roman"/>
          <w:spacing w:val="-1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в</w:t>
      </w:r>
      <w:r w:rsidRPr="00026DC6">
        <w:rPr>
          <w:rFonts w:ascii="Times New Roman" w:eastAsia="Trebuchet MS" w:hAnsi="Times New Roman" w:cs="Times New Roman"/>
          <w:spacing w:val="-13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том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числе:</w:t>
      </w:r>
      <w:r w:rsidRPr="00026DC6">
        <w:rPr>
          <w:rFonts w:ascii="Times New Roman" w:eastAsia="Trebuchet MS" w:hAnsi="Times New Roman" w:cs="Times New Roman"/>
          <w:spacing w:val="-1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инвентаризация,</w:t>
      </w:r>
      <w:r w:rsidRPr="00026DC6">
        <w:rPr>
          <w:rFonts w:ascii="Times New Roman" w:eastAsia="Trebuchet MS" w:hAnsi="Times New Roman" w:cs="Times New Roman"/>
          <w:spacing w:val="-1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внезапная</w:t>
      </w:r>
      <w:r w:rsidRPr="00026DC6">
        <w:rPr>
          <w:rFonts w:ascii="Times New Roman" w:eastAsia="Trebuchet MS" w:hAnsi="Times New Roman" w:cs="Times New Roman"/>
          <w:spacing w:val="-11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проверка</w:t>
      </w:r>
      <w:r w:rsidRPr="00026DC6">
        <w:rPr>
          <w:rFonts w:ascii="Times New Roman" w:eastAsia="Trebuchet MS" w:hAnsi="Times New Roman" w:cs="Times New Roman"/>
          <w:spacing w:val="-8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pacing w:val="-2"/>
          <w:sz w:val="24"/>
          <w:szCs w:val="24"/>
        </w:rPr>
        <w:t>кассы;</w:t>
      </w:r>
    </w:p>
    <w:p w14:paraId="09FF1608" w14:textId="77777777" w:rsidR="00637456" w:rsidRPr="00026DC6" w:rsidRDefault="00637456" w:rsidP="00637456">
      <w:pPr>
        <w:widowControl w:val="0"/>
        <w:numPr>
          <w:ilvl w:val="0"/>
          <w:numId w:val="16"/>
        </w:numPr>
        <w:tabs>
          <w:tab w:val="left" w:pos="34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026DC6">
        <w:rPr>
          <w:rFonts w:ascii="Times New Roman" w:eastAsia="Trebuchet MS" w:hAnsi="Times New Roman" w:cs="Times New Roman"/>
          <w:sz w:val="24"/>
          <w:szCs w:val="24"/>
        </w:rPr>
        <w:t>анализ</w:t>
      </w:r>
      <w:r w:rsidRPr="00026DC6">
        <w:rPr>
          <w:rFonts w:ascii="Times New Roman" w:eastAsia="Trebuchet MS" w:hAnsi="Times New Roman" w:cs="Times New Roman"/>
          <w:spacing w:val="-1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исполнения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плановых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pacing w:val="-2"/>
          <w:sz w:val="24"/>
          <w:szCs w:val="24"/>
        </w:rPr>
        <w:t>документов;</w:t>
      </w:r>
    </w:p>
    <w:p w14:paraId="19FCF46B" w14:textId="77777777" w:rsidR="00637456" w:rsidRPr="00026DC6" w:rsidRDefault="00637456" w:rsidP="00637456">
      <w:pPr>
        <w:widowControl w:val="0"/>
        <w:numPr>
          <w:ilvl w:val="0"/>
          <w:numId w:val="16"/>
        </w:numPr>
        <w:tabs>
          <w:tab w:val="left" w:pos="34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026DC6">
        <w:rPr>
          <w:rFonts w:ascii="Times New Roman" w:eastAsia="Trebuchet MS" w:hAnsi="Times New Roman" w:cs="Times New Roman"/>
          <w:sz w:val="24"/>
          <w:szCs w:val="24"/>
        </w:rPr>
        <w:t>проверка</w:t>
      </w:r>
      <w:r w:rsidRPr="00026DC6">
        <w:rPr>
          <w:rFonts w:ascii="Times New Roman" w:eastAsia="Trebuchet MS" w:hAnsi="Times New Roman" w:cs="Times New Roman"/>
          <w:spacing w:val="-6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поступления,</w:t>
      </w:r>
      <w:r w:rsidRPr="00026DC6">
        <w:rPr>
          <w:rFonts w:ascii="Times New Roman" w:eastAsia="Trebuchet MS" w:hAnsi="Times New Roman" w:cs="Times New Roman"/>
          <w:spacing w:val="-13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наличия</w:t>
      </w:r>
      <w:r w:rsidRPr="00026DC6">
        <w:rPr>
          <w:rFonts w:ascii="Times New Roman" w:eastAsia="Trebuchet MS" w:hAnsi="Times New Roman" w:cs="Times New Roman"/>
          <w:spacing w:val="-9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и</w:t>
      </w:r>
      <w:r w:rsidRPr="00026DC6">
        <w:rPr>
          <w:rFonts w:ascii="Times New Roman" w:eastAsia="Trebuchet MS" w:hAnsi="Times New Roman" w:cs="Times New Roman"/>
          <w:spacing w:val="-10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использования</w:t>
      </w:r>
      <w:r w:rsidRPr="00026DC6">
        <w:rPr>
          <w:rFonts w:ascii="Times New Roman" w:eastAsia="Trebuchet MS" w:hAnsi="Times New Roman" w:cs="Times New Roman"/>
          <w:spacing w:val="-9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денежных</w:t>
      </w:r>
      <w:r w:rsidRPr="00026DC6">
        <w:rPr>
          <w:rFonts w:ascii="Times New Roman" w:eastAsia="Trebuchet MS" w:hAnsi="Times New Roman" w:cs="Times New Roman"/>
          <w:spacing w:val="-10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средств</w:t>
      </w:r>
      <w:r w:rsidRPr="00026DC6">
        <w:rPr>
          <w:rFonts w:ascii="Times New Roman" w:eastAsia="Trebuchet MS" w:hAnsi="Times New Roman" w:cs="Times New Roman"/>
          <w:spacing w:val="-11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в</w:t>
      </w:r>
      <w:r w:rsidRPr="00026DC6">
        <w:rPr>
          <w:rFonts w:ascii="Times New Roman" w:eastAsia="Trebuchet MS" w:hAnsi="Times New Roman" w:cs="Times New Roman"/>
          <w:spacing w:val="-11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pacing w:val="-2"/>
          <w:sz w:val="24"/>
          <w:szCs w:val="24"/>
        </w:rPr>
        <w:t>учреждении;</w:t>
      </w:r>
    </w:p>
    <w:p w14:paraId="1839799A" w14:textId="3083300C" w:rsidR="00637456" w:rsidRPr="00026DC6" w:rsidRDefault="00637456" w:rsidP="00637456">
      <w:pPr>
        <w:widowControl w:val="0"/>
        <w:numPr>
          <w:ilvl w:val="0"/>
          <w:numId w:val="16"/>
        </w:numPr>
        <w:tabs>
          <w:tab w:val="left" w:pos="34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026DC6">
        <w:rPr>
          <w:rFonts w:ascii="Times New Roman" w:eastAsia="Trebuchet MS" w:hAnsi="Times New Roman" w:cs="Times New Roman"/>
          <w:sz w:val="24"/>
          <w:szCs w:val="24"/>
        </w:rPr>
        <w:t>проверка материально ответственных лиц, в том числе закупок за наличный расчет,</w:t>
      </w:r>
      <w:r w:rsidRPr="00026DC6">
        <w:rPr>
          <w:rFonts w:ascii="Times New Roman" w:eastAsia="Trebuchet MS" w:hAnsi="Times New Roman" w:cs="Times New Roman"/>
          <w:spacing w:val="-8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проверка достоверности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данных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о закупках в торговых точках;</w:t>
      </w:r>
    </w:p>
    <w:p w14:paraId="0F6239D3" w14:textId="77777777" w:rsidR="00637456" w:rsidRPr="00026DC6" w:rsidRDefault="00637456" w:rsidP="00637456">
      <w:pPr>
        <w:widowControl w:val="0"/>
        <w:numPr>
          <w:ilvl w:val="0"/>
          <w:numId w:val="16"/>
        </w:numPr>
        <w:tabs>
          <w:tab w:val="left" w:pos="34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026DC6">
        <w:rPr>
          <w:rFonts w:ascii="Times New Roman" w:eastAsia="Trebuchet MS" w:hAnsi="Times New Roman" w:cs="Times New Roman"/>
          <w:sz w:val="24"/>
          <w:szCs w:val="24"/>
        </w:rPr>
        <w:t>проверка достоверности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отражения</w:t>
      </w:r>
      <w:r w:rsidRPr="00026DC6">
        <w:rPr>
          <w:rFonts w:ascii="Times New Roman" w:eastAsia="Trebuchet MS" w:hAnsi="Times New Roman" w:cs="Times New Roman"/>
          <w:spacing w:val="-4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хозяйственных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операций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в</w:t>
      </w:r>
      <w:r w:rsidRPr="00026DC6">
        <w:rPr>
          <w:rFonts w:ascii="Times New Roman" w:eastAsia="Trebuchet MS" w:hAnsi="Times New Roman" w:cs="Times New Roman"/>
          <w:spacing w:val="-7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учете</w:t>
      </w:r>
      <w:r w:rsidRPr="00026DC6">
        <w:rPr>
          <w:rFonts w:ascii="Times New Roman" w:eastAsia="Trebuchet MS" w:hAnsi="Times New Roman" w:cs="Times New Roman"/>
          <w:spacing w:val="-8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и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z w:val="24"/>
          <w:szCs w:val="24"/>
        </w:rPr>
        <w:t>отчетности</w:t>
      </w:r>
      <w:r w:rsidRPr="00026DC6">
        <w:rPr>
          <w:rFonts w:ascii="Times New Roman" w:eastAsia="Trebuchet MS" w:hAnsi="Times New Roman" w:cs="Times New Roman"/>
          <w:spacing w:val="-5"/>
          <w:sz w:val="24"/>
          <w:szCs w:val="24"/>
        </w:rPr>
        <w:t xml:space="preserve"> </w:t>
      </w:r>
      <w:r w:rsidRPr="00026DC6">
        <w:rPr>
          <w:rFonts w:ascii="Times New Roman" w:eastAsia="Trebuchet MS" w:hAnsi="Times New Roman" w:cs="Times New Roman"/>
          <w:spacing w:val="-2"/>
          <w:sz w:val="24"/>
          <w:szCs w:val="24"/>
        </w:rPr>
        <w:t>учреждения.</w:t>
      </w:r>
    </w:p>
    <w:p w14:paraId="33D718E6" w14:textId="5D55331A" w:rsidR="00637456" w:rsidRPr="00026DC6" w:rsidRDefault="007C135A" w:rsidP="00637456">
      <w:pPr>
        <w:widowControl w:val="0"/>
        <w:tabs>
          <w:tab w:val="left" w:pos="345"/>
        </w:tabs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026DC6">
        <w:rPr>
          <w:rFonts w:ascii="Times New Roman" w:eastAsia="Trebuchet MS" w:hAnsi="Times New Roman" w:cs="Times New Roman"/>
          <w:sz w:val="24"/>
          <w:szCs w:val="24"/>
        </w:rPr>
        <w:t>Последующий контроль осуществляется ответственными должностными лицами учреждения в соответствии со своими должностными обязанностями перед составлением отчетности.</w:t>
      </w:r>
    </w:p>
    <w:p w14:paraId="5F1757A9" w14:textId="5EDD0640" w:rsidR="008C1CA9" w:rsidRPr="00026DC6" w:rsidRDefault="008C1CA9" w:rsidP="008C1CA9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 xml:space="preserve">В </w:t>
      </w:r>
      <w:r w:rsidR="007C135A" w:rsidRPr="00026DC6">
        <w:rPr>
          <w:color w:val="22272F"/>
          <w:sz w:val="23"/>
          <w:szCs w:val="23"/>
        </w:rPr>
        <w:t xml:space="preserve">случаях, когда есть информация о возможных нарушениях </w:t>
      </w:r>
      <w:r w:rsidRPr="00026DC6">
        <w:rPr>
          <w:color w:val="22272F"/>
          <w:sz w:val="23"/>
          <w:szCs w:val="23"/>
        </w:rPr>
        <w:t>по вопросам и фактам хозяйственной жизни</w:t>
      </w:r>
      <w:r w:rsidR="007C135A" w:rsidRPr="00026DC6">
        <w:rPr>
          <w:color w:val="22272F"/>
          <w:sz w:val="23"/>
          <w:szCs w:val="23"/>
        </w:rPr>
        <w:t xml:space="preserve"> учреждения</w:t>
      </w:r>
      <w:r w:rsidRPr="00026DC6">
        <w:rPr>
          <w:color w:val="22272F"/>
          <w:sz w:val="23"/>
          <w:szCs w:val="23"/>
        </w:rPr>
        <w:t xml:space="preserve">, </w:t>
      </w:r>
      <w:r w:rsidR="007C135A" w:rsidRPr="00026DC6">
        <w:rPr>
          <w:color w:val="22272F"/>
          <w:sz w:val="23"/>
          <w:szCs w:val="23"/>
        </w:rPr>
        <w:t>проводится внеплановая проверка для выявления причин и анализа выявленных нарушений.</w:t>
      </w:r>
    </w:p>
    <w:p w14:paraId="53226C12" w14:textId="14E62CA0" w:rsidR="002906F2" w:rsidRPr="00026DC6" w:rsidRDefault="007C135A" w:rsidP="002906F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026DC6">
        <w:rPr>
          <w:color w:val="22272F"/>
          <w:sz w:val="23"/>
          <w:szCs w:val="23"/>
        </w:rPr>
        <w:t>Внеплановые проверки проводится комиссией, назначенной приказом директора учреждения.</w:t>
      </w:r>
      <w:r w:rsidR="002906F2" w:rsidRPr="00026DC6">
        <w:t xml:space="preserve"> </w:t>
      </w:r>
      <w:r w:rsidR="002906F2" w:rsidRPr="00026DC6">
        <w:rPr>
          <w:color w:val="22272F"/>
          <w:sz w:val="23"/>
          <w:szCs w:val="23"/>
        </w:rPr>
        <w:t>Результаты проведения внеплановой проверки оформляются в виде акта, подписанного всеми членами комиссии, который направляется с сопроводительной служебной запиской директору учреждения. Работники учреждения, допустившие недостатки, искажения и нарушения, в письменной форме представляют директору учреждения объяснения по вопросам, относящимся к результатам проведения внеплановой проверки.</w:t>
      </w:r>
    </w:p>
    <w:p w14:paraId="2BB2EA9C" w14:textId="77777777" w:rsidR="00524EE1" w:rsidRPr="00026DC6" w:rsidRDefault="00524EE1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F3911" w14:textId="49DDBFC2" w:rsidR="00524EE1" w:rsidRPr="00026DC6" w:rsidRDefault="00E53737" w:rsidP="00524EE1">
      <w:pPr>
        <w:tabs>
          <w:tab w:val="left" w:pos="3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14:paraId="7453E10D" w14:textId="539D0536" w:rsidR="00E53737" w:rsidRPr="00026DC6" w:rsidRDefault="009E34F4" w:rsidP="00524EE1">
      <w:pPr>
        <w:tabs>
          <w:tab w:val="left" w:pos="31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50EDA4D6" w14:textId="08EE83B7" w:rsidR="00E53737" w:rsidRPr="00026DC6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E34F4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организацию и функционирование системы внутреннего контроля возлагается на </w:t>
      </w:r>
      <w:r w:rsidR="0051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бухгалтера, контроль – на </w:t>
      </w: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</w:t>
      </w:r>
      <w:r w:rsidR="006151C8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по АФХД</w:t>
      </w:r>
      <w:r w:rsidR="00517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="0051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1258D5" w14:textId="446CD63A" w:rsid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E34F4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262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C2624" w:rsidRPr="00AC262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ица, допустившие недостатки, искажения и нарушения, несут ответственность в соответствии с требованиями действующего законодательства</w:t>
      </w:r>
      <w:r w:rsidR="00AC2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633D73" w14:textId="77777777" w:rsidR="00AC2624" w:rsidRPr="00026DC6" w:rsidRDefault="00AC2624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64F01" w14:textId="53212896" w:rsidR="00E53737" w:rsidRPr="00026DC6" w:rsidRDefault="00E53737" w:rsidP="00524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Оценка состояния системы </w:t>
      </w:r>
      <w:r w:rsidR="0083062D" w:rsidRPr="00026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внутреннего</w:t>
      </w:r>
      <w:r w:rsidRPr="00026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контроля</w:t>
      </w:r>
    </w:p>
    <w:p w14:paraId="69E6B7AC" w14:textId="77777777" w:rsidR="00524EE1" w:rsidRPr="00026DC6" w:rsidRDefault="00524EE1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1DF1C" w14:textId="77777777" w:rsidR="00E53737" w:rsidRPr="00026DC6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Оценка эффективности системы внутреннего контроля в учреждении осуществляется субъектами внутреннего контроля и рассматривается на совещаниях, проводимых руководителем учреждения. </w:t>
      </w:r>
    </w:p>
    <w:p w14:paraId="2E9917DB" w14:textId="5A03903E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Непосредственная оценка адекватности, достаточности и эффективности системы внутреннего контроля, а также контроль за соблюдением процедур внутреннего контроля осуществляется </w:t>
      </w:r>
      <w:r w:rsidR="00CC18F8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омиссией по внутреннему контролю</w:t>
      </w:r>
      <w:r w:rsidR="008C1CA9"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назначаемой приказом директора учреждения</w:t>
      </w:r>
      <w:r w:rsidRPr="00026D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1ED9EF" w14:textId="77777777" w:rsidR="00524EE1" w:rsidRDefault="00524EE1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CC07F" w14:textId="77777777" w:rsidR="00026DC6" w:rsidRDefault="00026DC6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518B7F" w14:textId="77777777" w:rsidR="00026DC6" w:rsidRDefault="00026DC6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16C4A" w14:textId="77777777" w:rsidR="00026DC6" w:rsidRPr="00524EE1" w:rsidRDefault="00026DC6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85C55" w14:textId="4C9B7EB0" w:rsidR="00E53737" w:rsidRDefault="00E53737" w:rsidP="00524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Заключительные положения</w:t>
      </w:r>
    </w:p>
    <w:p w14:paraId="0458101D" w14:textId="77777777" w:rsidR="00524EE1" w:rsidRPr="00524EE1" w:rsidRDefault="00524EE1" w:rsidP="00524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AD695" w14:textId="7AD3375B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Все изменения и дополнения к настоящему положению утверждаются </w:t>
      </w:r>
      <w:r w:rsidR="008C1CA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151C8"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иректором</w:t>
      </w: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 </w:t>
      </w:r>
    </w:p>
    <w:p w14:paraId="78570AB0" w14:textId="77777777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Если в результате изменения действующего законодательства РФ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 РФ. </w:t>
      </w:r>
    </w:p>
    <w:p w14:paraId="3E41FCBF" w14:textId="77777777" w:rsidR="00E53737" w:rsidRPr="00524EE1" w:rsidRDefault="00E53737" w:rsidP="0052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4E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489FA24" w14:textId="77777777" w:rsidR="001B1FF3" w:rsidRPr="00524EE1" w:rsidRDefault="001B1FF3" w:rsidP="0052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DE6E2" w14:textId="77777777" w:rsidR="00704790" w:rsidRPr="00524EE1" w:rsidRDefault="00704790" w:rsidP="0052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04790" w:rsidRPr="005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B6F9D"/>
    <w:multiLevelType w:val="hybridMultilevel"/>
    <w:tmpl w:val="7642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174A8"/>
    <w:multiLevelType w:val="hybridMultilevel"/>
    <w:tmpl w:val="4112A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A84"/>
    <w:multiLevelType w:val="hybridMultilevel"/>
    <w:tmpl w:val="9CD8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D1EED"/>
    <w:multiLevelType w:val="hybridMultilevel"/>
    <w:tmpl w:val="56A8F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E11B2"/>
    <w:multiLevelType w:val="hybridMultilevel"/>
    <w:tmpl w:val="04F81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F4BDE"/>
    <w:multiLevelType w:val="multilevel"/>
    <w:tmpl w:val="7AD0E7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904CAE"/>
    <w:multiLevelType w:val="hybridMultilevel"/>
    <w:tmpl w:val="05F4C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61E87"/>
    <w:multiLevelType w:val="hybridMultilevel"/>
    <w:tmpl w:val="C902C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53D26"/>
    <w:multiLevelType w:val="hybridMultilevel"/>
    <w:tmpl w:val="3878D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47342"/>
    <w:multiLevelType w:val="hybridMultilevel"/>
    <w:tmpl w:val="DF600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01E18"/>
    <w:multiLevelType w:val="hybridMultilevel"/>
    <w:tmpl w:val="1FC8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10ADE"/>
    <w:multiLevelType w:val="hybridMultilevel"/>
    <w:tmpl w:val="1FB0E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058E3"/>
    <w:multiLevelType w:val="hybridMultilevel"/>
    <w:tmpl w:val="6BD6671C"/>
    <w:lvl w:ilvl="0" w:tplc="32D44F5E">
      <w:numFmt w:val="bullet"/>
      <w:lvlText w:val="—"/>
      <w:lvlJc w:val="left"/>
      <w:pPr>
        <w:ind w:left="2656" w:hanging="24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17"/>
        <w:sz w:val="17"/>
        <w:szCs w:val="17"/>
        <w:lang w:val="ru-RU" w:eastAsia="en-US" w:bidi="ar-SA"/>
      </w:rPr>
    </w:lvl>
    <w:lvl w:ilvl="1" w:tplc="60309DCC">
      <w:numFmt w:val="bullet"/>
      <w:lvlText w:val="•"/>
      <w:lvlJc w:val="left"/>
      <w:pPr>
        <w:ind w:left="1351" w:hanging="245"/>
      </w:pPr>
      <w:rPr>
        <w:rFonts w:hint="default"/>
        <w:lang w:val="ru-RU" w:eastAsia="en-US" w:bidi="ar-SA"/>
      </w:rPr>
    </w:lvl>
    <w:lvl w:ilvl="2" w:tplc="46023592">
      <w:numFmt w:val="bullet"/>
      <w:lvlText w:val="•"/>
      <w:lvlJc w:val="left"/>
      <w:pPr>
        <w:ind w:left="2363" w:hanging="245"/>
      </w:pPr>
      <w:rPr>
        <w:rFonts w:hint="default"/>
        <w:lang w:val="ru-RU" w:eastAsia="en-US" w:bidi="ar-SA"/>
      </w:rPr>
    </w:lvl>
    <w:lvl w:ilvl="3" w:tplc="B3288142">
      <w:numFmt w:val="bullet"/>
      <w:lvlText w:val="•"/>
      <w:lvlJc w:val="left"/>
      <w:pPr>
        <w:ind w:left="3375" w:hanging="245"/>
      </w:pPr>
      <w:rPr>
        <w:rFonts w:hint="default"/>
        <w:lang w:val="ru-RU" w:eastAsia="en-US" w:bidi="ar-SA"/>
      </w:rPr>
    </w:lvl>
    <w:lvl w:ilvl="4" w:tplc="2CDE99D8">
      <w:numFmt w:val="bullet"/>
      <w:lvlText w:val="•"/>
      <w:lvlJc w:val="left"/>
      <w:pPr>
        <w:ind w:left="4387" w:hanging="245"/>
      </w:pPr>
      <w:rPr>
        <w:rFonts w:hint="default"/>
        <w:lang w:val="ru-RU" w:eastAsia="en-US" w:bidi="ar-SA"/>
      </w:rPr>
    </w:lvl>
    <w:lvl w:ilvl="5" w:tplc="A3F80F22">
      <w:numFmt w:val="bullet"/>
      <w:lvlText w:val="•"/>
      <w:lvlJc w:val="left"/>
      <w:pPr>
        <w:ind w:left="5399" w:hanging="245"/>
      </w:pPr>
      <w:rPr>
        <w:rFonts w:hint="default"/>
        <w:lang w:val="ru-RU" w:eastAsia="en-US" w:bidi="ar-SA"/>
      </w:rPr>
    </w:lvl>
    <w:lvl w:ilvl="6" w:tplc="FAB0D8D2">
      <w:numFmt w:val="bullet"/>
      <w:lvlText w:val="•"/>
      <w:lvlJc w:val="left"/>
      <w:pPr>
        <w:ind w:left="6411" w:hanging="245"/>
      </w:pPr>
      <w:rPr>
        <w:rFonts w:hint="default"/>
        <w:lang w:val="ru-RU" w:eastAsia="en-US" w:bidi="ar-SA"/>
      </w:rPr>
    </w:lvl>
    <w:lvl w:ilvl="7" w:tplc="8138E8B0">
      <w:numFmt w:val="bullet"/>
      <w:lvlText w:val="•"/>
      <w:lvlJc w:val="left"/>
      <w:pPr>
        <w:ind w:left="7423" w:hanging="245"/>
      </w:pPr>
      <w:rPr>
        <w:rFonts w:hint="default"/>
        <w:lang w:val="ru-RU" w:eastAsia="en-US" w:bidi="ar-SA"/>
      </w:rPr>
    </w:lvl>
    <w:lvl w:ilvl="8" w:tplc="35D0BC74">
      <w:numFmt w:val="bullet"/>
      <w:lvlText w:val="•"/>
      <w:lvlJc w:val="left"/>
      <w:pPr>
        <w:ind w:left="8435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75202196"/>
    <w:multiLevelType w:val="hybridMultilevel"/>
    <w:tmpl w:val="4A924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90537"/>
    <w:multiLevelType w:val="hybridMultilevel"/>
    <w:tmpl w:val="7E68B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57A"/>
    <w:multiLevelType w:val="hybridMultilevel"/>
    <w:tmpl w:val="9B5E1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1"/>
  </w:num>
  <w:num w:numId="9">
    <w:abstractNumId w:val="8"/>
  </w:num>
  <w:num w:numId="10">
    <w:abstractNumId w:val="2"/>
  </w:num>
  <w:num w:numId="11">
    <w:abstractNumId w:val="9"/>
  </w:num>
  <w:num w:numId="12">
    <w:abstractNumId w:val="15"/>
  </w:num>
  <w:num w:numId="13">
    <w:abstractNumId w:val="6"/>
  </w:num>
  <w:num w:numId="14">
    <w:abstractNumId w:val="10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37"/>
    <w:rsid w:val="0000126C"/>
    <w:rsid w:val="00005636"/>
    <w:rsid w:val="00026DC6"/>
    <w:rsid w:val="00045673"/>
    <w:rsid w:val="000508D5"/>
    <w:rsid w:val="00067CD1"/>
    <w:rsid w:val="00071DAF"/>
    <w:rsid w:val="00087492"/>
    <w:rsid w:val="000A22CA"/>
    <w:rsid w:val="000C16A2"/>
    <w:rsid w:val="000F035D"/>
    <w:rsid w:val="000F501F"/>
    <w:rsid w:val="0010598A"/>
    <w:rsid w:val="00107FC8"/>
    <w:rsid w:val="00111A5F"/>
    <w:rsid w:val="0011716F"/>
    <w:rsid w:val="00156334"/>
    <w:rsid w:val="00195DCD"/>
    <w:rsid w:val="001B109F"/>
    <w:rsid w:val="001B1FF3"/>
    <w:rsid w:val="001B2118"/>
    <w:rsid w:val="001B4017"/>
    <w:rsid w:val="001C113C"/>
    <w:rsid w:val="001F2411"/>
    <w:rsid w:val="00204876"/>
    <w:rsid w:val="00212034"/>
    <w:rsid w:val="00214C0D"/>
    <w:rsid w:val="00215CBF"/>
    <w:rsid w:val="00254190"/>
    <w:rsid w:val="00271A35"/>
    <w:rsid w:val="00276CBD"/>
    <w:rsid w:val="002843B6"/>
    <w:rsid w:val="002906F2"/>
    <w:rsid w:val="002B35DD"/>
    <w:rsid w:val="002E6D85"/>
    <w:rsid w:val="00306EB2"/>
    <w:rsid w:val="00325559"/>
    <w:rsid w:val="003336A8"/>
    <w:rsid w:val="00350FB0"/>
    <w:rsid w:val="0035491C"/>
    <w:rsid w:val="00372644"/>
    <w:rsid w:val="00382D8B"/>
    <w:rsid w:val="003854C5"/>
    <w:rsid w:val="003F01DA"/>
    <w:rsid w:val="003F0AB9"/>
    <w:rsid w:val="004133B5"/>
    <w:rsid w:val="0048066A"/>
    <w:rsid w:val="004879E2"/>
    <w:rsid w:val="004B6AD1"/>
    <w:rsid w:val="004C3175"/>
    <w:rsid w:val="004E02B9"/>
    <w:rsid w:val="004E2E63"/>
    <w:rsid w:val="004F2691"/>
    <w:rsid w:val="00510BD0"/>
    <w:rsid w:val="0051760A"/>
    <w:rsid w:val="00517BCC"/>
    <w:rsid w:val="00524EE1"/>
    <w:rsid w:val="00563260"/>
    <w:rsid w:val="00572A16"/>
    <w:rsid w:val="005A63B3"/>
    <w:rsid w:val="005C2DAE"/>
    <w:rsid w:val="005D2E38"/>
    <w:rsid w:val="005F70AB"/>
    <w:rsid w:val="006010A0"/>
    <w:rsid w:val="0061390E"/>
    <w:rsid w:val="006151C8"/>
    <w:rsid w:val="00637456"/>
    <w:rsid w:val="0064518D"/>
    <w:rsid w:val="00645AA2"/>
    <w:rsid w:val="00681061"/>
    <w:rsid w:val="00685123"/>
    <w:rsid w:val="006B2D2A"/>
    <w:rsid w:val="006D0EEA"/>
    <w:rsid w:val="006E53B3"/>
    <w:rsid w:val="00704790"/>
    <w:rsid w:val="007266DB"/>
    <w:rsid w:val="007361F8"/>
    <w:rsid w:val="00753C1E"/>
    <w:rsid w:val="007665ED"/>
    <w:rsid w:val="00776D31"/>
    <w:rsid w:val="007913C8"/>
    <w:rsid w:val="00793D2D"/>
    <w:rsid w:val="007C135A"/>
    <w:rsid w:val="007D51CE"/>
    <w:rsid w:val="007E0429"/>
    <w:rsid w:val="00821C4A"/>
    <w:rsid w:val="0083062D"/>
    <w:rsid w:val="00853BD1"/>
    <w:rsid w:val="0086069F"/>
    <w:rsid w:val="008606C8"/>
    <w:rsid w:val="00882953"/>
    <w:rsid w:val="008B32D0"/>
    <w:rsid w:val="008C1CA9"/>
    <w:rsid w:val="008F2DE4"/>
    <w:rsid w:val="00951DDE"/>
    <w:rsid w:val="009778BB"/>
    <w:rsid w:val="00994158"/>
    <w:rsid w:val="009B0887"/>
    <w:rsid w:val="009C1125"/>
    <w:rsid w:val="009E34F4"/>
    <w:rsid w:val="009E4FB2"/>
    <w:rsid w:val="009E7289"/>
    <w:rsid w:val="00A0439A"/>
    <w:rsid w:val="00A07CC9"/>
    <w:rsid w:val="00A11FDD"/>
    <w:rsid w:val="00A443DB"/>
    <w:rsid w:val="00A6534C"/>
    <w:rsid w:val="00A665CD"/>
    <w:rsid w:val="00A7080E"/>
    <w:rsid w:val="00A7537E"/>
    <w:rsid w:val="00A870A3"/>
    <w:rsid w:val="00AA009E"/>
    <w:rsid w:val="00AA34A3"/>
    <w:rsid w:val="00AA5657"/>
    <w:rsid w:val="00AB132F"/>
    <w:rsid w:val="00AC2624"/>
    <w:rsid w:val="00AC4049"/>
    <w:rsid w:val="00AC4911"/>
    <w:rsid w:val="00AD3236"/>
    <w:rsid w:val="00B057D7"/>
    <w:rsid w:val="00B253C6"/>
    <w:rsid w:val="00B366F6"/>
    <w:rsid w:val="00B41448"/>
    <w:rsid w:val="00B44D40"/>
    <w:rsid w:val="00B50412"/>
    <w:rsid w:val="00B933AA"/>
    <w:rsid w:val="00BA4060"/>
    <w:rsid w:val="00BA4AD9"/>
    <w:rsid w:val="00BB4F48"/>
    <w:rsid w:val="00BD684E"/>
    <w:rsid w:val="00C5181D"/>
    <w:rsid w:val="00C56ABF"/>
    <w:rsid w:val="00C70CAD"/>
    <w:rsid w:val="00C8093E"/>
    <w:rsid w:val="00C95874"/>
    <w:rsid w:val="00CA1666"/>
    <w:rsid w:val="00CC18F8"/>
    <w:rsid w:val="00CC55AA"/>
    <w:rsid w:val="00D05909"/>
    <w:rsid w:val="00D113B8"/>
    <w:rsid w:val="00D135B8"/>
    <w:rsid w:val="00D35A13"/>
    <w:rsid w:val="00D416FE"/>
    <w:rsid w:val="00D6424E"/>
    <w:rsid w:val="00D7132A"/>
    <w:rsid w:val="00D86939"/>
    <w:rsid w:val="00D96792"/>
    <w:rsid w:val="00DA0E00"/>
    <w:rsid w:val="00DC245B"/>
    <w:rsid w:val="00DD454E"/>
    <w:rsid w:val="00DE4401"/>
    <w:rsid w:val="00DF6DD8"/>
    <w:rsid w:val="00E045F1"/>
    <w:rsid w:val="00E53737"/>
    <w:rsid w:val="00E71B16"/>
    <w:rsid w:val="00E8115F"/>
    <w:rsid w:val="00E97D17"/>
    <w:rsid w:val="00EB68BD"/>
    <w:rsid w:val="00ED0EDA"/>
    <w:rsid w:val="00ED4076"/>
    <w:rsid w:val="00EE2767"/>
    <w:rsid w:val="00EF16DB"/>
    <w:rsid w:val="00F018AD"/>
    <w:rsid w:val="00F07E16"/>
    <w:rsid w:val="00F14901"/>
    <w:rsid w:val="00F17450"/>
    <w:rsid w:val="00F20CA1"/>
    <w:rsid w:val="00F255DA"/>
    <w:rsid w:val="00F2719D"/>
    <w:rsid w:val="00F32A03"/>
    <w:rsid w:val="00F35067"/>
    <w:rsid w:val="00F3681E"/>
    <w:rsid w:val="00F3697A"/>
    <w:rsid w:val="00F3792C"/>
    <w:rsid w:val="00F52AE4"/>
    <w:rsid w:val="00F63B02"/>
    <w:rsid w:val="00F65D0B"/>
    <w:rsid w:val="00FA3826"/>
    <w:rsid w:val="00FD4C98"/>
    <w:rsid w:val="00FE04E5"/>
    <w:rsid w:val="00FF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B58C"/>
  <w15:docId w15:val="{8CEB7197-A458-4BC3-BF8E-5D5771A9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3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37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737"/>
    <w:rPr>
      <w:color w:val="0000FF"/>
      <w:u w:val="single"/>
    </w:rPr>
  </w:style>
  <w:style w:type="paragraph" w:customStyle="1" w:styleId="ConsPlusCell">
    <w:name w:val="ConsPlusCell"/>
    <w:uiPriority w:val="99"/>
    <w:rsid w:val="001B1FF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4FB2"/>
    <w:pPr>
      <w:ind w:left="720"/>
      <w:contextualSpacing/>
    </w:pPr>
  </w:style>
  <w:style w:type="paragraph" w:customStyle="1" w:styleId="s1">
    <w:name w:val="s_1"/>
    <w:basedOn w:val="a"/>
    <w:rsid w:val="00860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606C8"/>
  </w:style>
  <w:style w:type="paragraph" w:customStyle="1" w:styleId="s3">
    <w:name w:val="s_3"/>
    <w:basedOn w:val="a"/>
    <w:rsid w:val="008C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8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melnikova</cp:lastModifiedBy>
  <cp:revision>5</cp:revision>
  <dcterms:created xsi:type="dcterms:W3CDTF">2026-08-10T13:52:00Z</dcterms:created>
  <dcterms:modified xsi:type="dcterms:W3CDTF">2026-09-01T11:11:00Z</dcterms:modified>
</cp:coreProperties>
</file>