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56B" w:rsidRPr="00A408CB" w:rsidRDefault="00A1556B" w:rsidP="0089415A">
      <w:pPr>
        <w:tabs>
          <w:tab w:val="left" w:pos="6237"/>
        </w:tabs>
        <w:jc w:val="right"/>
        <w:rPr>
          <w:rFonts w:ascii="Calibri" w:hAnsi="Calibri" w:cs="Calibri"/>
          <w:sz w:val="22"/>
          <w:szCs w:val="22"/>
        </w:rPr>
      </w:pPr>
      <w:r w:rsidRPr="00A408CB">
        <w:rPr>
          <w:rFonts w:ascii="Calibri" w:hAnsi="Calibri" w:cs="Calibri"/>
          <w:sz w:val="22"/>
          <w:szCs w:val="22"/>
        </w:rPr>
        <w:t>УТВЕРЖДЕНА</w:t>
      </w:r>
    </w:p>
    <w:p w:rsidR="009C79A2" w:rsidRPr="00A408CB" w:rsidRDefault="00015C64" w:rsidP="0089415A">
      <w:pPr>
        <w:tabs>
          <w:tab w:val="left" w:pos="6237"/>
        </w:tabs>
        <w:jc w:val="right"/>
        <w:rPr>
          <w:rFonts w:ascii="Calibri" w:hAnsi="Calibri" w:cs="Calibri"/>
          <w:sz w:val="22"/>
          <w:szCs w:val="22"/>
        </w:rPr>
      </w:pPr>
      <w:r w:rsidRPr="00A408CB">
        <w:rPr>
          <w:rFonts w:ascii="Calibri" w:hAnsi="Calibri" w:cs="Calibri"/>
          <w:sz w:val="22"/>
          <w:szCs w:val="22"/>
        </w:rPr>
        <w:t xml:space="preserve">Приказом </w:t>
      </w:r>
      <w:r w:rsidR="00A66E36">
        <w:rPr>
          <w:rFonts w:ascii="Calibri" w:hAnsi="Calibri" w:cs="Calibri"/>
          <w:sz w:val="22"/>
          <w:szCs w:val="22"/>
        </w:rPr>
        <w:t>Музея-заповедник «Тарханы»</w:t>
      </w:r>
      <w:bookmarkStart w:id="0" w:name="_GoBack"/>
      <w:bookmarkEnd w:id="0"/>
    </w:p>
    <w:p w:rsidR="00A1556B" w:rsidRPr="00A408CB" w:rsidRDefault="00332489" w:rsidP="0089415A">
      <w:pPr>
        <w:tabs>
          <w:tab w:val="left" w:pos="6237"/>
        </w:tabs>
        <w:jc w:val="right"/>
        <w:rPr>
          <w:rFonts w:ascii="Calibri" w:hAnsi="Calibri" w:cs="Calibri"/>
          <w:sz w:val="22"/>
          <w:szCs w:val="22"/>
        </w:rPr>
      </w:pPr>
      <w:r w:rsidRPr="00A408CB">
        <w:rPr>
          <w:rFonts w:ascii="Calibri" w:hAnsi="Calibri" w:cs="Calibri"/>
          <w:sz w:val="22"/>
          <w:szCs w:val="22"/>
        </w:rPr>
        <w:t>от «</w:t>
      </w:r>
      <w:r w:rsidR="00A66E36">
        <w:rPr>
          <w:rFonts w:ascii="Calibri" w:hAnsi="Calibri" w:cs="Calibri"/>
          <w:sz w:val="22"/>
          <w:szCs w:val="22"/>
        </w:rPr>
        <w:t>30</w:t>
      </w:r>
      <w:r w:rsidR="00015C64" w:rsidRPr="00A408CB">
        <w:rPr>
          <w:rFonts w:ascii="Calibri" w:hAnsi="Calibri" w:cs="Calibri"/>
          <w:sz w:val="22"/>
          <w:szCs w:val="22"/>
        </w:rPr>
        <w:t>»</w:t>
      </w:r>
      <w:r w:rsidR="00A66E36">
        <w:rPr>
          <w:rFonts w:ascii="Calibri" w:hAnsi="Calibri" w:cs="Calibri"/>
          <w:sz w:val="22"/>
          <w:szCs w:val="22"/>
        </w:rPr>
        <w:t xml:space="preserve"> декабря</w:t>
      </w:r>
      <w:r w:rsidRPr="00A408CB">
        <w:rPr>
          <w:rFonts w:ascii="Calibri" w:hAnsi="Calibri" w:cs="Calibri"/>
          <w:sz w:val="22"/>
          <w:szCs w:val="22"/>
        </w:rPr>
        <w:t xml:space="preserve"> 20</w:t>
      </w:r>
      <w:r w:rsidR="00A66E36">
        <w:rPr>
          <w:rFonts w:ascii="Calibri" w:hAnsi="Calibri" w:cs="Calibri"/>
          <w:sz w:val="22"/>
          <w:szCs w:val="22"/>
        </w:rPr>
        <w:t>25</w:t>
      </w:r>
      <w:r w:rsidR="00A1556B" w:rsidRPr="00A408CB">
        <w:rPr>
          <w:rFonts w:ascii="Calibri" w:hAnsi="Calibri" w:cs="Calibri"/>
          <w:sz w:val="22"/>
          <w:szCs w:val="22"/>
        </w:rPr>
        <w:t>г.</w:t>
      </w:r>
      <w:r w:rsidRPr="00A408CB">
        <w:rPr>
          <w:rFonts w:ascii="Calibri" w:hAnsi="Calibri" w:cs="Calibri"/>
          <w:sz w:val="22"/>
          <w:szCs w:val="22"/>
        </w:rPr>
        <w:t xml:space="preserve"> № </w:t>
      </w:r>
      <w:r w:rsidR="00A66E36">
        <w:rPr>
          <w:rFonts w:ascii="Calibri" w:hAnsi="Calibri" w:cs="Calibri"/>
          <w:sz w:val="22"/>
          <w:szCs w:val="22"/>
        </w:rPr>
        <w:t>489-од</w:t>
      </w:r>
      <w:r w:rsidR="00D17799" w:rsidRPr="00A408CB">
        <w:rPr>
          <w:rFonts w:ascii="Calibri" w:hAnsi="Calibri" w:cs="Calibri"/>
          <w:sz w:val="22"/>
          <w:szCs w:val="22"/>
        </w:rPr>
        <w:t xml:space="preserve">    </w:t>
      </w:r>
    </w:p>
    <w:p w:rsidR="00A03DA1" w:rsidRPr="00A408CB" w:rsidRDefault="00A03DA1" w:rsidP="0089415A">
      <w:pPr>
        <w:tabs>
          <w:tab w:val="left" w:pos="6237"/>
        </w:tabs>
        <w:jc w:val="right"/>
        <w:rPr>
          <w:rFonts w:ascii="Calibri" w:hAnsi="Calibri" w:cs="Calibri"/>
          <w:sz w:val="22"/>
          <w:szCs w:val="22"/>
        </w:rPr>
      </w:pPr>
    </w:p>
    <w:p w:rsidR="00A03DA1" w:rsidRPr="00A408CB" w:rsidRDefault="00A03DA1" w:rsidP="0089415A">
      <w:pPr>
        <w:tabs>
          <w:tab w:val="left" w:pos="6237"/>
        </w:tabs>
        <w:jc w:val="right"/>
        <w:rPr>
          <w:rFonts w:ascii="Calibri" w:hAnsi="Calibri" w:cs="Calibri"/>
          <w:sz w:val="22"/>
          <w:szCs w:val="22"/>
        </w:rPr>
      </w:pPr>
    </w:p>
    <w:p w:rsidR="00AE434F" w:rsidRPr="00A408CB" w:rsidRDefault="00657F65" w:rsidP="0089415A">
      <w:pPr>
        <w:pStyle w:val="1"/>
        <w:rPr>
          <w:rFonts w:ascii="Calibri" w:hAnsi="Calibri" w:cs="Calibri"/>
        </w:rPr>
      </w:pPr>
      <w:r w:rsidRPr="00A408CB">
        <w:rPr>
          <w:rFonts w:ascii="Calibri" w:hAnsi="Calibri" w:cs="Calibri"/>
        </w:rPr>
        <w:t xml:space="preserve">Учетная </w:t>
      </w:r>
      <w:r w:rsidR="00015C64" w:rsidRPr="00A408CB">
        <w:rPr>
          <w:rFonts w:ascii="Calibri" w:hAnsi="Calibri" w:cs="Calibri"/>
        </w:rPr>
        <w:t xml:space="preserve">политика </w:t>
      </w:r>
      <w:r w:rsidR="00AE434F" w:rsidRPr="00A408CB">
        <w:rPr>
          <w:rFonts w:ascii="Calibri" w:hAnsi="Calibri" w:cs="Calibri"/>
        </w:rPr>
        <w:t xml:space="preserve">для целей бухгалтерского учета </w:t>
      </w:r>
      <w:r w:rsidR="00AE434F" w:rsidRPr="00A408CB">
        <w:rPr>
          <w:rFonts w:ascii="Calibri" w:hAnsi="Calibri" w:cs="Calibri"/>
          <w:spacing w:val="5"/>
        </w:rPr>
        <w:t xml:space="preserve">Федерального государственного бюджетного учреждения культуры </w:t>
      </w:r>
      <w:r w:rsidR="00AE434F" w:rsidRPr="00A408CB">
        <w:rPr>
          <w:rFonts w:ascii="Calibri" w:hAnsi="Calibri" w:cs="Calibri"/>
        </w:rPr>
        <w:t xml:space="preserve">«Государственный </w:t>
      </w:r>
      <w:proofErr w:type="spellStart"/>
      <w:r w:rsidR="00AE434F" w:rsidRPr="00A408CB">
        <w:rPr>
          <w:rFonts w:ascii="Calibri" w:hAnsi="Calibri" w:cs="Calibri"/>
        </w:rPr>
        <w:t>Лермонтовский</w:t>
      </w:r>
      <w:proofErr w:type="spellEnd"/>
      <w:r w:rsidR="00AE434F" w:rsidRPr="00A408CB">
        <w:rPr>
          <w:rFonts w:ascii="Calibri" w:hAnsi="Calibri" w:cs="Calibri"/>
        </w:rPr>
        <w:t xml:space="preserve"> музей-заповедник «Тарханы»</w:t>
      </w:r>
    </w:p>
    <w:p w:rsidR="00301CD8" w:rsidRPr="00A408CB" w:rsidRDefault="00637167" w:rsidP="0089415A">
      <w:pPr>
        <w:pStyle w:val="1"/>
        <w:rPr>
          <w:rFonts w:ascii="Calibri" w:hAnsi="Calibri" w:cs="Calibri"/>
        </w:rPr>
      </w:pPr>
      <w:r w:rsidRPr="00A408CB">
        <w:rPr>
          <w:rFonts w:ascii="Calibri" w:hAnsi="Calibri" w:cs="Calibri"/>
        </w:rPr>
        <w:t>Общие поло</w:t>
      </w:r>
      <w:r w:rsidR="00283217" w:rsidRPr="00A408CB">
        <w:rPr>
          <w:rFonts w:ascii="Calibri" w:hAnsi="Calibri" w:cs="Calibri"/>
        </w:rPr>
        <w:t>жения</w:t>
      </w:r>
      <w:r w:rsidR="00B27E94" w:rsidRPr="00A408CB">
        <w:rPr>
          <w:rFonts w:ascii="Calibri" w:hAnsi="Calibri" w:cs="Calibri"/>
        </w:rPr>
        <w:t xml:space="preserve"> и принципы ведения учета</w:t>
      </w:r>
    </w:p>
    <w:p w:rsidR="00AE434F" w:rsidRPr="00A408CB" w:rsidRDefault="00AE434F" w:rsidP="00AE434F"/>
    <w:p w:rsidR="00657F65" w:rsidRPr="00A408CB" w:rsidRDefault="00657F65" w:rsidP="0089415A">
      <w:pPr>
        <w:pStyle w:val="2"/>
        <w:spacing w:line="240" w:lineRule="auto"/>
        <w:rPr>
          <w:rFonts w:asciiTheme="minorHAnsi" w:hAnsiTheme="minorHAnsi" w:cstheme="minorHAnsi"/>
          <w:sz w:val="22"/>
          <w:szCs w:val="22"/>
        </w:rPr>
      </w:pPr>
      <w:r w:rsidRPr="00A408CB">
        <w:rPr>
          <w:rFonts w:asciiTheme="minorHAnsi" w:hAnsiTheme="minorHAnsi" w:cstheme="minorHAnsi"/>
          <w:sz w:val="22"/>
          <w:szCs w:val="22"/>
        </w:rPr>
        <w:t xml:space="preserve">Настоящая учетная политика предназначена для формирования полной и достоверной информации о финансовом, имущественном положении и финансовых результатах деятельности </w:t>
      </w:r>
      <w:r w:rsidR="004A7E53" w:rsidRPr="00A408CB">
        <w:rPr>
          <w:rFonts w:asciiTheme="minorHAnsi" w:hAnsiTheme="minorHAnsi" w:cstheme="minorHAnsi"/>
          <w:spacing w:val="5"/>
          <w:sz w:val="22"/>
          <w:szCs w:val="22"/>
        </w:rPr>
        <w:t xml:space="preserve">Федерального государственного бюджетного учреждения культуры </w:t>
      </w:r>
      <w:r w:rsidR="004A7E53" w:rsidRPr="00A408CB">
        <w:rPr>
          <w:rFonts w:asciiTheme="minorHAnsi" w:hAnsiTheme="minorHAnsi" w:cstheme="minorHAnsi"/>
          <w:sz w:val="22"/>
          <w:szCs w:val="22"/>
        </w:rPr>
        <w:t xml:space="preserve">«Государственный </w:t>
      </w:r>
      <w:proofErr w:type="spellStart"/>
      <w:r w:rsidR="004A7E53" w:rsidRPr="00A408CB">
        <w:rPr>
          <w:rFonts w:asciiTheme="minorHAnsi" w:hAnsiTheme="minorHAnsi" w:cstheme="minorHAnsi"/>
          <w:sz w:val="22"/>
          <w:szCs w:val="22"/>
        </w:rPr>
        <w:t>Лермонтовский</w:t>
      </w:r>
      <w:proofErr w:type="spellEnd"/>
      <w:r w:rsidR="004A7E53" w:rsidRPr="00A408CB">
        <w:rPr>
          <w:rFonts w:asciiTheme="minorHAnsi" w:hAnsiTheme="minorHAnsi" w:cstheme="minorHAnsi"/>
          <w:sz w:val="22"/>
          <w:szCs w:val="22"/>
        </w:rPr>
        <w:t xml:space="preserve"> музей-заповедник «Тарханы»</w:t>
      </w:r>
      <w:r w:rsidR="00B27E94" w:rsidRPr="00A408CB">
        <w:rPr>
          <w:rFonts w:asciiTheme="minorHAnsi" w:hAnsiTheme="minorHAnsi" w:cstheme="minorHAnsi"/>
          <w:sz w:val="22"/>
          <w:szCs w:val="22"/>
        </w:rPr>
        <w:t xml:space="preserve"> (далее – Учреждение).</w:t>
      </w:r>
    </w:p>
    <w:p w:rsidR="005610D9" w:rsidRPr="00A408CB" w:rsidRDefault="005610D9" w:rsidP="0089415A">
      <w:pPr>
        <w:pStyle w:val="2"/>
        <w:spacing w:line="240" w:lineRule="auto"/>
        <w:rPr>
          <w:rFonts w:ascii="Calibri" w:hAnsi="Calibri" w:cs="Calibri"/>
          <w:sz w:val="22"/>
          <w:szCs w:val="22"/>
        </w:rPr>
      </w:pPr>
      <w:r w:rsidRPr="00A408CB">
        <w:rPr>
          <w:rFonts w:ascii="Calibri" w:hAnsi="Calibri" w:cs="Calibri"/>
          <w:sz w:val="22"/>
          <w:szCs w:val="22"/>
        </w:rPr>
        <w:t xml:space="preserve">К бухгалтерскому учету принимаются первичные учетные документы, поступившие по результатам </w:t>
      </w:r>
      <w:r w:rsidRPr="00A408CB">
        <w:rPr>
          <w:rFonts w:ascii="Calibri" w:hAnsi="Calibri" w:cs="Calibri"/>
          <w:b/>
          <w:sz w:val="22"/>
          <w:szCs w:val="22"/>
        </w:rPr>
        <w:t>внутреннего контроля</w:t>
      </w:r>
      <w:r w:rsidRPr="00A408CB">
        <w:rPr>
          <w:rFonts w:ascii="Calibri" w:hAnsi="Calibri" w:cs="Calibri"/>
          <w:sz w:val="22"/>
          <w:szCs w:val="22"/>
        </w:rPr>
        <w:t xml:space="preserve">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 (п. </w:t>
      </w:r>
      <w:r w:rsidR="000A0DBA" w:rsidRPr="00A408CB">
        <w:rPr>
          <w:rFonts w:ascii="Calibri" w:hAnsi="Calibri" w:cs="Calibri"/>
          <w:sz w:val="22"/>
          <w:szCs w:val="22"/>
        </w:rPr>
        <w:t>2</w:t>
      </w:r>
      <w:r w:rsidRPr="00A408CB">
        <w:rPr>
          <w:rFonts w:ascii="Calibri" w:hAnsi="Calibri" w:cs="Calibri"/>
          <w:sz w:val="22"/>
          <w:szCs w:val="22"/>
        </w:rPr>
        <w:t xml:space="preserve">3 </w:t>
      </w:r>
      <w:r w:rsidR="000A0DBA" w:rsidRPr="00A408CB">
        <w:rPr>
          <w:rFonts w:ascii="Calibri" w:hAnsi="Calibri" w:cs="Calibri"/>
          <w:sz w:val="22"/>
          <w:szCs w:val="22"/>
        </w:rPr>
        <w:t>СГС «Концептуальные основы»</w:t>
      </w:r>
      <w:r w:rsidRPr="00A408CB">
        <w:rPr>
          <w:rFonts w:ascii="Calibri" w:hAnsi="Calibri" w:cs="Calibri"/>
          <w:sz w:val="22"/>
          <w:szCs w:val="22"/>
        </w:rPr>
        <w:t>). Внутренний контроль</w:t>
      </w:r>
      <w:r w:rsidR="00EF197B" w:rsidRPr="00A408CB">
        <w:rPr>
          <w:rFonts w:ascii="Calibri" w:hAnsi="Calibri" w:cs="Calibri"/>
          <w:sz w:val="22"/>
          <w:szCs w:val="22"/>
        </w:rPr>
        <w:t xml:space="preserve"> </w:t>
      </w:r>
      <w:r w:rsidRPr="00A408CB">
        <w:rPr>
          <w:rFonts w:ascii="Calibri" w:hAnsi="Calibri" w:cs="Calibri"/>
          <w:sz w:val="22"/>
          <w:szCs w:val="22"/>
        </w:rPr>
        <w:t xml:space="preserve">в соответствии с обозначенным принципом осуществляют: </w:t>
      </w:r>
    </w:p>
    <w:p w:rsidR="009C6F99" w:rsidRPr="00A408CB" w:rsidRDefault="005610D9" w:rsidP="00C6308A">
      <w:pPr>
        <w:pStyle w:val="2"/>
        <w:numPr>
          <w:ilvl w:val="0"/>
          <w:numId w:val="7"/>
        </w:numPr>
        <w:spacing w:line="240" w:lineRule="auto"/>
        <w:rPr>
          <w:rFonts w:ascii="Calibri" w:hAnsi="Calibri" w:cs="Calibri"/>
          <w:sz w:val="22"/>
          <w:szCs w:val="22"/>
        </w:rPr>
      </w:pPr>
      <w:r w:rsidRPr="00A408CB">
        <w:rPr>
          <w:rFonts w:ascii="Calibri" w:hAnsi="Calibri" w:cs="Calibri"/>
          <w:sz w:val="22"/>
          <w:szCs w:val="22"/>
        </w:rPr>
        <w:t>На этапе составления первичного документа – Ответственный исполнитель, поименованный в Графике документооборота (</w:t>
      </w:r>
      <w:r w:rsidRPr="00A408CB">
        <w:rPr>
          <w:rFonts w:ascii="Calibri" w:hAnsi="Calibri" w:cs="Calibri"/>
          <w:b/>
          <w:sz w:val="22"/>
          <w:szCs w:val="22"/>
        </w:rPr>
        <w:t xml:space="preserve">Приложение </w:t>
      </w:r>
      <w:r w:rsidR="009B5970">
        <w:rPr>
          <w:rFonts w:ascii="Calibri" w:hAnsi="Calibri" w:cs="Calibri"/>
          <w:b/>
          <w:sz w:val="22"/>
          <w:szCs w:val="22"/>
        </w:rPr>
        <w:t>3</w:t>
      </w:r>
      <w:r w:rsidRPr="00A408CB">
        <w:rPr>
          <w:rFonts w:ascii="Calibri" w:hAnsi="Calibri" w:cs="Calibri"/>
          <w:b/>
          <w:sz w:val="22"/>
          <w:szCs w:val="22"/>
        </w:rPr>
        <w:t xml:space="preserve"> </w:t>
      </w:r>
      <w:r w:rsidRPr="00A408CB">
        <w:rPr>
          <w:rFonts w:ascii="Calibri" w:hAnsi="Calibri" w:cs="Calibri"/>
          <w:sz w:val="22"/>
          <w:szCs w:val="22"/>
        </w:rPr>
        <w:t>к настоящей Учетной политике)</w:t>
      </w:r>
      <w:r w:rsidR="001509BA" w:rsidRPr="00A408CB">
        <w:rPr>
          <w:rFonts w:ascii="Calibri" w:hAnsi="Calibri" w:cs="Calibri"/>
          <w:sz w:val="22"/>
          <w:szCs w:val="22"/>
        </w:rPr>
        <w:t xml:space="preserve">. </w:t>
      </w:r>
      <w:r w:rsidR="000A0DBA" w:rsidRPr="00A408CB">
        <w:rPr>
          <w:rFonts w:ascii="Calibri" w:hAnsi="Calibri" w:cs="Calibri"/>
          <w:sz w:val="22"/>
          <w:szCs w:val="22"/>
        </w:rPr>
        <w:t xml:space="preserve">В случае, если бухгалтер не согласен </w:t>
      </w:r>
      <w:r w:rsidR="00AE434F" w:rsidRPr="00A408CB">
        <w:rPr>
          <w:rFonts w:ascii="Calibri" w:hAnsi="Calibri" w:cs="Calibri"/>
          <w:sz w:val="22"/>
          <w:szCs w:val="22"/>
        </w:rPr>
        <w:t xml:space="preserve">с </w:t>
      </w:r>
      <w:r w:rsidR="000A0DBA" w:rsidRPr="00A408CB">
        <w:rPr>
          <w:rFonts w:ascii="Calibri" w:hAnsi="Calibri" w:cs="Calibri"/>
          <w:sz w:val="22"/>
          <w:szCs w:val="22"/>
        </w:rPr>
        <w:t>оформлением документа, и/или с решением ответственных исполнителей учреждения, оформляющих факт хозяйственной жизни, он вправе затребовать пояснения от соответствующих сотрудников учреждения, которые обязаны их представить в сроки, указанные в Графике документооборота (</w:t>
      </w:r>
      <w:r w:rsidR="000A0DBA" w:rsidRPr="00A408CB">
        <w:rPr>
          <w:rFonts w:ascii="Calibri" w:hAnsi="Calibri" w:cs="Calibri"/>
          <w:b/>
          <w:sz w:val="22"/>
          <w:szCs w:val="22"/>
        </w:rPr>
        <w:t xml:space="preserve">Приложение </w:t>
      </w:r>
      <w:r w:rsidR="009B5970">
        <w:rPr>
          <w:rFonts w:ascii="Calibri" w:hAnsi="Calibri" w:cs="Calibri"/>
          <w:b/>
          <w:sz w:val="22"/>
          <w:szCs w:val="22"/>
        </w:rPr>
        <w:t>3</w:t>
      </w:r>
      <w:r w:rsidR="000A0DBA" w:rsidRPr="00A408CB">
        <w:rPr>
          <w:rFonts w:ascii="Calibri" w:hAnsi="Calibri" w:cs="Calibri"/>
          <w:sz w:val="22"/>
          <w:szCs w:val="22"/>
        </w:rPr>
        <w:t xml:space="preserve"> к настоящей Учетной политике).</w:t>
      </w:r>
    </w:p>
    <w:p w:rsidR="005D2D18" w:rsidRPr="00A408CB" w:rsidRDefault="005D2D18" w:rsidP="0089415A">
      <w:pPr>
        <w:pStyle w:val="2"/>
        <w:spacing w:line="240" w:lineRule="auto"/>
        <w:ind w:left="900" w:firstLine="0"/>
        <w:rPr>
          <w:rFonts w:ascii="Calibri" w:hAnsi="Calibri" w:cs="Calibri"/>
          <w:sz w:val="22"/>
          <w:szCs w:val="22"/>
        </w:rPr>
      </w:pPr>
    </w:p>
    <w:p w:rsidR="00863953"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П</w:t>
      </w:r>
      <w:r w:rsidR="00863953" w:rsidRPr="00A408CB">
        <w:rPr>
          <w:rFonts w:ascii="Calibri" w:hAnsi="Calibri" w:cs="Calibri"/>
          <w:sz w:val="22"/>
          <w:szCs w:val="22"/>
        </w:rPr>
        <w:t xml:space="preserve">ринятая </w:t>
      </w:r>
      <w:r w:rsidR="009C6F99" w:rsidRPr="00A408CB">
        <w:rPr>
          <w:rFonts w:ascii="Calibri" w:hAnsi="Calibri" w:cs="Calibri"/>
          <w:sz w:val="22"/>
          <w:szCs w:val="22"/>
        </w:rPr>
        <w:t>У</w:t>
      </w:r>
      <w:r w:rsidR="00863953" w:rsidRPr="00A408CB">
        <w:rPr>
          <w:rFonts w:ascii="Calibri" w:hAnsi="Calibri" w:cs="Calibri"/>
          <w:sz w:val="22"/>
          <w:szCs w:val="22"/>
        </w:rPr>
        <w:t>четная политика применяется последовательно от одного отчетного года к другому (</w:t>
      </w:r>
      <w:r w:rsidR="009C6F99" w:rsidRPr="00A408CB">
        <w:rPr>
          <w:rFonts w:ascii="Calibri" w:hAnsi="Calibri" w:cs="Calibri"/>
          <w:sz w:val="22"/>
          <w:szCs w:val="22"/>
        </w:rPr>
        <w:t xml:space="preserve">п. </w:t>
      </w:r>
      <w:r w:rsidR="005D2D18" w:rsidRPr="00A408CB">
        <w:rPr>
          <w:rFonts w:ascii="Calibri" w:hAnsi="Calibri" w:cs="Calibri"/>
          <w:sz w:val="22"/>
          <w:szCs w:val="22"/>
        </w:rPr>
        <w:t>11</w:t>
      </w:r>
      <w:r w:rsidR="009C6F99" w:rsidRPr="00A408CB">
        <w:rPr>
          <w:rFonts w:ascii="Calibri" w:hAnsi="Calibri" w:cs="Calibri"/>
          <w:sz w:val="22"/>
          <w:szCs w:val="22"/>
        </w:rPr>
        <w:t xml:space="preserve"> </w:t>
      </w:r>
      <w:r w:rsidR="00B27E94" w:rsidRPr="00A408CB">
        <w:rPr>
          <w:rFonts w:ascii="Calibri" w:hAnsi="Calibri" w:cs="Calibri"/>
          <w:sz w:val="22"/>
          <w:szCs w:val="22"/>
        </w:rPr>
        <w:t>СГС «Учетная политика, оценочные значения и ошибки»</w:t>
      </w:r>
      <w:r w:rsidR="001E3B7D" w:rsidRPr="00A408CB">
        <w:rPr>
          <w:rFonts w:ascii="Calibri" w:hAnsi="Calibri" w:cs="Calibri"/>
          <w:sz w:val="22"/>
          <w:szCs w:val="22"/>
        </w:rPr>
        <w:t>)</w:t>
      </w:r>
      <w:r w:rsidR="009C6F99" w:rsidRPr="00A408CB">
        <w:rPr>
          <w:rFonts w:ascii="Calibri" w:hAnsi="Calibri" w:cs="Calibri"/>
          <w:sz w:val="22"/>
          <w:szCs w:val="22"/>
        </w:rPr>
        <w:t xml:space="preserve">. Изменения в Учетную политику принимаются приказом Руководителя Учреждения в одном из следующих случаев (п. </w:t>
      </w:r>
      <w:r w:rsidR="005D2D18" w:rsidRPr="00A408CB">
        <w:rPr>
          <w:rFonts w:ascii="Calibri" w:hAnsi="Calibri" w:cs="Calibri"/>
          <w:sz w:val="22"/>
          <w:szCs w:val="22"/>
        </w:rPr>
        <w:t xml:space="preserve">12 </w:t>
      </w:r>
      <w:r w:rsidR="00B27E94" w:rsidRPr="00A408CB">
        <w:rPr>
          <w:rFonts w:ascii="Calibri" w:hAnsi="Calibri" w:cs="Calibri"/>
          <w:sz w:val="22"/>
          <w:szCs w:val="22"/>
        </w:rPr>
        <w:t>СГС «Учетная политика, оценочные значения и ошибки»</w:t>
      </w:r>
      <w:r w:rsidR="009C6F99" w:rsidRPr="00A408CB">
        <w:rPr>
          <w:rFonts w:ascii="Calibri" w:hAnsi="Calibri" w:cs="Calibri"/>
          <w:sz w:val="22"/>
          <w:szCs w:val="22"/>
        </w:rPr>
        <w:t xml:space="preserve">): </w:t>
      </w:r>
    </w:p>
    <w:p w:rsidR="003127FF" w:rsidRPr="003127FF" w:rsidRDefault="003127FF" w:rsidP="003127FF">
      <w:pPr>
        <w:pStyle w:val="2"/>
        <w:numPr>
          <w:ilvl w:val="0"/>
          <w:numId w:val="7"/>
        </w:numPr>
        <w:rPr>
          <w:rFonts w:ascii="Calibri" w:hAnsi="Calibri" w:cs="Calibri"/>
          <w:sz w:val="22"/>
          <w:szCs w:val="22"/>
        </w:rPr>
      </w:pPr>
      <w:r w:rsidRPr="003127FF">
        <w:rPr>
          <w:rFonts w:ascii="Calibri" w:hAnsi="Calibri" w:cs="Calibri"/>
          <w:sz w:val="22"/>
          <w:szCs w:val="22"/>
        </w:rPr>
        <w:t>а) изменения законодательства Российской Федерации о бухгалтерском учете, нормативных правовых актов, регулирующих ведение бухгалтерского учета и составление бухгалтерской (финансовой) отчетности;</w:t>
      </w:r>
    </w:p>
    <w:p w:rsidR="003127FF" w:rsidRPr="003127FF" w:rsidRDefault="003127FF" w:rsidP="003127FF">
      <w:pPr>
        <w:pStyle w:val="2"/>
        <w:numPr>
          <w:ilvl w:val="0"/>
          <w:numId w:val="7"/>
        </w:numPr>
        <w:rPr>
          <w:rFonts w:ascii="Calibri" w:hAnsi="Calibri" w:cs="Calibri"/>
          <w:sz w:val="22"/>
          <w:szCs w:val="22"/>
        </w:rPr>
      </w:pPr>
      <w:r w:rsidRPr="003127FF">
        <w:rPr>
          <w:rFonts w:ascii="Calibri" w:hAnsi="Calibri" w:cs="Calibri"/>
          <w:sz w:val="22"/>
          <w:szCs w:val="22"/>
        </w:rPr>
        <w:t>б) формирования или утверждения субъектом учета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9C6F99" w:rsidRPr="00A408CB" w:rsidRDefault="003127FF" w:rsidP="003127FF">
      <w:pPr>
        <w:pStyle w:val="2"/>
        <w:numPr>
          <w:ilvl w:val="0"/>
          <w:numId w:val="7"/>
        </w:numPr>
        <w:spacing w:line="240" w:lineRule="auto"/>
        <w:rPr>
          <w:rFonts w:ascii="Calibri" w:hAnsi="Calibri" w:cs="Calibri"/>
          <w:sz w:val="22"/>
          <w:szCs w:val="22"/>
        </w:rPr>
      </w:pPr>
      <w:r w:rsidRPr="003127FF">
        <w:rPr>
          <w:rFonts w:ascii="Calibri" w:hAnsi="Calibri" w:cs="Calibri"/>
          <w:sz w:val="22"/>
          <w:szCs w:val="22"/>
        </w:rPr>
        <w:t>в) существенного изменения условий деятельности субъекта учета, включая его реорганизацию, изменение возложенных на субъект учета полномочий и (или) выполняемых им функций.</w:t>
      </w:r>
    </w:p>
    <w:p w:rsidR="005D2D18" w:rsidRPr="00A408CB" w:rsidRDefault="005D2D18" w:rsidP="0089415A">
      <w:pPr>
        <w:pStyle w:val="2"/>
        <w:spacing w:line="240" w:lineRule="auto"/>
        <w:ind w:left="900" w:firstLine="0"/>
        <w:rPr>
          <w:rFonts w:ascii="Calibri" w:hAnsi="Calibri" w:cs="Calibri"/>
          <w:sz w:val="22"/>
          <w:szCs w:val="22"/>
        </w:rPr>
      </w:pPr>
    </w:p>
    <w:p w:rsidR="005D2D18" w:rsidRPr="00A408CB" w:rsidRDefault="005D2D18" w:rsidP="0089415A">
      <w:pPr>
        <w:pStyle w:val="2"/>
        <w:spacing w:line="240" w:lineRule="auto"/>
        <w:rPr>
          <w:rFonts w:ascii="Calibri" w:hAnsi="Calibri" w:cs="Calibri"/>
          <w:sz w:val="22"/>
          <w:szCs w:val="22"/>
        </w:rPr>
      </w:pPr>
      <w:r w:rsidRPr="00A408CB">
        <w:rPr>
          <w:rFonts w:ascii="Calibri" w:hAnsi="Calibri" w:cs="Calibri"/>
          <w:sz w:val="22"/>
          <w:szCs w:val="22"/>
        </w:rPr>
        <w:t xml:space="preserve">Внесением изменений в учетную политику не считается (п. 14 </w:t>
      </w:r>
      <w:r w:rsidR="00B27E94" w:rsidRPr="00A408CB">
        <w:rPr>
          <w:rFonts w:ascii="Calibri" w:hAnsi="Calibri" w:cs="Calibri"/>
          <w:sz w:val="22"/>
          <w:szCs w:val="22"/>
        </w:rPr>
        <w:t>СГС «Учетная политика, оценочные значения и ошибки»</w:t>
      </w:r>
      <w:r w:rsidRPr="00A408CB">
        <w:rPr>
          <w:rFonts w:ascii="Calibri" w:hAnsi="Calibri" w:cs="Calibri"/>
          <w:sz w:val="22"/>
          <w:szCs w:val="22"/>
        </w:rPr>
        <w:t>):</w:t>
      </w:r>
    </w:p>
    <w:p w:rsidR="005D2D18" w:rsidRPr="00A408CB" w:rsidRDefault="005D2D18" w:rsidP="00C6308A">
      <w:pPr>
        <w:pStyle w:val="2"/>
        <w:numPr>
          <w:ilvl w:val="0"/>
          <w:numId w:val="22"/>
        </w:numPr>
        <w:spacing w:line="240" w:lineRule="auto"/>
        <w:ind w:left="851"/>
        <w:rPr>
          <w:rFonts w:ascii="Calibri" w:hAnsi="Calibri" w:cs="Calibri"/>
          <w:sz w:val="22"/>
          <w:szCs w:val="22"/>
        </w:rPr>
      </w:pPr>
      <w:r w:rsidRPr="00A408CB">
        <w:rPr>
          <w:rFonts w:ascii="Calibri" w:hAnsi="Calibri" w:cs="Calibri"/>
          <w:sz w:val="22"/>
          <w:szCs w:val="22"/>
        </w:rPr>
        <w:t xml:space="preserve">применение правила (способа) организации и ведения бухгалтерского учета для отражения фактов хозяйственной жизни, которые </w:t>
      </w:r>
      <w:r w:rsidR="00201A3E" w:rsidRPr="00A408CB">
        <w:rPr>
          <w:rFonts w:ascii="Calibri" w:hAnsi="Calibri" w:cs="Calibri"/>
          <w:sz w:val="22"/>
          <w:szCs w:val="22"/>
        </w:rPr>
        <w:t>отличны, по существу,</w:t>
      </w:r>
      <w:r w:rsidRPr="00A408CB">
        <w:rPr>
          <w:rFonts w:ascii="Calibri" w:hAnsi="Calibri" w:cs="Calibri"/>
          <w:sz w:val="22"/>
          <w:szCs w:val="22"/>
        </w:rPr>
        <w:t xml:space="preserve"> от фактов хозяйственной жизни, имевших место ранее;</w:t>
      </w:r>
    </w:p>
    <w:p w:rsidR="005D2D18" w:rsidRDefault="005D2D18" w:rsidP="00C6308A">
      <w:pPr>
        <w:pStyle w:val="2"/>
        <w:numPr>
          <w:ilvl w:val="0"/>
          <w:numId w:val="22"/>
        </w:numPr>
        <w:spacing w:line="240" w:lineRule="auto"/>
        <w:ind w:left="851"/>
        <w:rPr>
          <w:rFonts w:ascii="Calibri" w:hAnsi="Calibri" w:cs="Calibri"/>
          <w:sz w:val="22"/>
          <w:szCs w:val="22"/>
        </w:rPr>
      </w:pPr>
      <w:r w:rsidRPr="00A408CB">
        <w:rPr>
          <w:rFonts w:ascii="Calibri" w:hAnsi="Calibri" w:cs="Calibri"/>
          <w:sz w:val="22"/>
          <w:szCs w:val="22"/>
        </w:rPr>
        <w:lastRenderedPageBreak/>
        <w:t>утверждение нового правила (способа) организации и ведения бухгалтерского учета для отражения фактов хозяйственной жизни, которые возникли в деятельности субъекта учета впервые.</w:t>
      </w:r>
    </w:p>
    <w:p w:rsidR="003127FF" w:rsidRPr="003127FF" w:rsidRDefault="003127FF" w:rsidP="003127FF">
      <w:pPr>
        <w:pStyle w:val="2"/>
        <w:numPr>
          <w:ilvl w:val="0"/>
          <w:numId w:val="22"/>
        </w:numPr>
        <w:rPr>
          <w:rFonts w:ascii="Calibri" w:hAnsi="Calibri" w:cs="Calibri"/>
          <w:sz w:val="22"/>
          <w:szCs w:val="22"/>
        </w:rPr>
      </w:pPr>
      <w:r w:rsidRPr="003127FF">
        <w:rPr>
          <w:rFonts w:ascii="Calibri" w:hAnsi="Calibri" w:cs="Calibri"/>
          <w:sz w:val="22"/>
          <w:szCs w:val="22"/>
        </w:rPr>
        <w:t>дополнение (изменение) графика документооборота, правил документооборота новыми документами и (или) порядком их составления, передачи (представления) в том числе в целях перехода на электронный документооборот;</w:t>
      </w:r>
    </w:p>
    <w:p w:rsidR="003127FF" w:rsidRPr="00A408CB" w:rsidRDefault="003127FF" w:rsidP="003127FF">
      <w:pPr>
        <w:pStyle w:val="2"/>
        <w:numPr>
          <w:ilvl w:val="0"/>
          <w:numId w:val="22"/>
        </w:numPr>
        <w:spacing w:line="240" w:lineRule="auto"/>
        <w:rPr>
          <w:rFonts w:ascii="Calibri" w:hAnsi="Calibri" w:cs="Calibri"/>
          <w:sz w:val="22"/>
          <w:szCs w:val="22"/>
        </w:rPr>
      </w:pPr>
      <w:r w:rsidRPr="003127FF">
        <w:rPr>
          <w:rFonts w:ascii="Calibri" w:hAnsi="Calibri" w:cs="Calibri"/>
          <w:sz w:val="22"/>
          <w:szCs w:val="22"/>
        </w:rPr>
        <w:t>дополнение (изменение) порядка проведения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 связанных с установлением дополнительных случаев проведения инвентаризации и (или) расширения перечня объектов, подлежащих инвентаризации.</w:t>
      </w:r>
    </w:p>
    <w:p w:rsidR="005D2D18" w:rsidRPr="00A408CB" w:rsidRDefault="005D2D18" w:rsidP="0089415A">
      <w:pPr>
        <w:pStyle w:val="2"/>
        <w:spacing w:line="240" w:lineRule="auto"/>
        <w:rPr>
          <w:rFonts w:ascii="Calibri" w:hAnsi="Calibri" w:cs="Calibri"/>
          <w:sz w:val="22"/>
          <w:szCs w:val="22"/>
        </w:rPr>
      </w:pPr>
      <w:r w:rsidRPr="00A408CB">
        <w:rPr>
          <w:rFonts w:ascii="Calibri" w:hAnsi="Calibri" w:cs="Calibri"/>
          <w:sz w:val="22"/>
          <w:szCs w:val="22"/>
        </w:rPr>
        <w:t xml:space="preserve">Приведенные ситуации рассматриваются как дополнения в учетную политику и принимаются приказом Руководителя Учреждения. </w:t>
      </w:r>
    </w:p>
    <w:p w:rsidR="00483042" w:rsidRPr="00A408CB" w:rsidRDefault="00736941" w:rsidP="0089415A">
      <w:pPr>
        <w:pStyle w:val="1"/>
      </w:pPr>
      <w:r w:rsidRPr="00A408CB">
        <w:t>Организация учетной работы</w:t>
      </w:r>
    </w:p>
    <w:p w:rsidR="007942D0" w:rsidRPr="00A408CB" w:rsidRDefault="007B6B46" w:rsidP="0089415A">
      <w:pPr>
        <w:pStyle w:val="2"/>
        <w:spacing w:line="240" w:lineRule="auto"/>
        <w:rPr>
          <w:rFonts w:ascii="Calibri" w:hAnsi="Calibri" w:cs="Calibri"/>
          <w:sz w:val="22"/>
          <w:szCs w:val="22"/>
        </w:rPr>
      </w:pPr>
      <w:r w:rsidRPr="007B6B46">
        <w:rPr>
          <w:rFonts w:ascii="Calibri" w:hAnsi="Calibri" w:cs="Calibri"/>
          <w:bCs/>
          <w:sz w:val="22"/>
          <w:szCs w:val="22"/>
        </w:rPr>
        <w:t>Ведение бухгалтерского учета и хранение документов бухгалтерского учета организуются Директором учреждения, за исключением случаев, если иное установлено бюджетным законодательством Российской Федерации (ч. 1 ст. 7 Федерального закона "О бухгалтерском учете").</w:t>
      </w:r>
      <w:r w:rsidR="009C6F99" w:rsidRPr="00A408CB">
        <w:rPr>
          <w:rFonts w:ascii="Calibri" w:hAnsi="Calibri" w:cs="Calibri"/>
          <w:bCs/>
          <w:sz w:val="22"/>
          <w:szCs w:val="22"/>
        </w:rPr>
        <w:t xml:space="preserve"> </w:t>
      </w:r>
    </w:p>
    <w:p w:rsidR="007942D0" w:rsidRPr="00A408CB" w:rsidRDefault="007942D0" w:rsidP="0089415A">
      <w:pPr>
        <w:pStyle w:val="2"/>
        <w:spacing w:line="240" w:lineRule="auto"/>
        <w:rPr>
          <w:rFonts w:ascii="Calibri" w:hAnsi="Calibri" w:cs="Calibri"/>
          <w:sz w:val="22"/>
          <w:szCs w:val="22"/>
        </w:rPr>
      </w:pPr>
      <w:r w:rsidRPr="00A408CB">
        <w:rPr>
          <w:rFonts w:ascii="Calibri" w:hAnsi="Calibri" w:cs="Calibri"/>
          <w:sz w:val="22"/>
          <w:szCs w:val="22"/>
        </w:rPr>
        <w:t xml:space="preserve">При смене руководителя учреждения проводится инвентаризация. </w:t>
      </w:r>
    </w:p>
    <w:p w:rsidR="00030824" w:rsidRPr="00A408CB" w:rsidRDefault="00030824" w:rsidP="0089415A">
      <w:pPr>
        <w:pStyle w:val="2"/>
        <w:spacing w:line="240" w:lineRule="auto"/>
        <w:rPr>
          <w:rFonts w:ascii="Calibri" w:hAnsi="Calibri" w:cs="Calibri"/>
          <w:sz w:val="22"/>
          <w:szCs w:val="22"/>
        </w:rPr>
      </w:pPr>
      <w:r w:rsidRPr="00A408CB">
        <w:rPr>
          <w:rFonts w:ascii="Calibri" w:hAnsi="Calibri" w:cs="Calibri"/>
          <w:bCs/>
          <w:sz w:val="22"/>
          <w:szCs w:val="22"/>
        </w:rPr>
        <w:t xml:space="preserve">Ответственность за ведение учета возлагается на Главного бухгалтера Учреждения (п. 3 ст. 7 Закона </w:t>
      </w:r>
      <w:r w:rsidR="00B27E94" w:rsidRPr="00A408CB">
        <w:rPr>
          <w:rFonts w:ascii="Calibri" w:hAnsi="Calibri" w:cs="Calibri"/>
          <w:bCs/>
          <w:sz w:val="22"/>
          <w:szCs w:val="22"/>
        </w:rPr>
        <w:t>«О бухгалтерском учете»</w:t>
      </w:r>
      <w:r w:rsidRPr="00A408CB">
        <w:rPr>
          <w:rFonts w:ascii="Calibri" w:hAnsi="Calibri" w:cs="Calibri"/>
          <w:bCs/>
          <w:sz w:val="22"/>
          <w:szCs w:val="22"/>
        </w:rPr>
        <w:t xml:space="preserve">). </w:t>
      </w:r>
      <w:r w:rsidRPr="00A408CB">
        <w:rPr>
          <w:rFonts w:ascii="Calibri" w:hAnsi="Calibri" w:cs="Calibri"/>
          <w:sz w:val="22"/>
          <w:szCs w:val="22"/>
        </w:rPr>
        <w:t>Главный бухгалтер:</w:t>
      </w:r>
    </w:p>
    <w:p w:rsidR="00030824" w:rsidRPr="00A408CB" w:rsidRDefault="00030824" w:rsidP="0089415A">
      <w:pPr>
        <w:pStyle w:val="2"/>
        <w:numPr>
          <w:ilvl w:val="0"/>
          <w:numId w:val="2"/>
        </w:numPr>
        <w:spacing w:line="240" w:lineRule="auto"/>
        <w:rPr>
          <w:rFonts w:ascii="Calibri" w:hAnsi="Calibri" w:cs="Calibri"/>
          <w:sz w:val="22"/>
          <w:szCs w:val="22"/>
        </w:rPr>
      </w:pPr>
      <w:r w:rsidRPr="00A408CB">
        <w:rPr>
          <w:rFonts w:ascii="Calibri" w:hAnsi="Calibri" w:cs="Calibri"/>
          <w:sz w:val="22"/>
          <w:szCs w:val="22"/>
        </w:rPr>
        <w:t>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w:t>
      </w:r>
      <w:r w:rsidR="005D2D18" w:rsidRPr="00A408CB">
        <w:rPr>
          <w:rFonts w:ascii="Calibri" w:hAnsi="Calibri" w:cs="Calibri"/>
          <w:sz w:val="22"/>
          <w:szCs w:val="22"/>
        </w:rPr>
        <w:t xml:space="preserve"> (п. 8 </w:t>
      </w:r>
      <w:r w:rsidR="00B27E94" w:rsidRPr="00A408CB">
        <w:rPr>
          <w:rFonts w:ascii="Calibri" w:hAnsi="Calibri" w:cs="Calibri"/>
          <w:sz w:val="22"/>
          <w:szCs w:val="22"/>
        </w:rPr>
        <w:t>СГС «Учетная политика, оценочные значения и ошибки»</w:t>
      </w:r>
      <w:r w:rsidR="005D2D18" w:rsidRPr="00A408CB">
        <w:rPr>
          <w:rFonts w:ascii="Calibri" w:hAnsi="Calibri" w:cs="Calibri"/>
          <w:sz w:val="22"/>
          <w:szCs w:val="22"/>
        </w:rPr>
        <w:t>)</w:t>
      </w:r>
      <w:r w:rsidR="00B27E94" w:rsidRPr="00A408CB">
        <w:rPr>
          <w:rFonts w:ascii="Calibri" w:hAnsi="Calibri" w:cs="Calibri"/>
          <w:sz w:val="22"/>
          <w:szCs w:val="22"/>
        </w:rPr>
        <w:t>;</w:t>
      </w:r>
    </w:p>
    <w:p w:rsidR="008E1DDA" w:rsidRPr="00A408CB" w:rsidRDefault="008E1DDA" w:rsidP="0089415A">
      <w:pPr>
        <w:pStyle w:val="2"/>
        <w:numPr>
          <w:ilvl w:val="0"/>
          <w:numId w:val="2"/>
        </w:numPr>
        <w:spacing w:line="240" w:lineRule="auto"/>
        <w:rPr>
          <w:rFonts w:ascii="Calibri" w:hAnsi="Calibri" w:cs="Calibri"/>
          <w:sz w:val="22"/>
          <w:szCs w:val="22"/>
        </w:rPr>
      </w:pPr>
      <w:r w:rsidRPr="00A408CB">
        <w:rPr>
          <w:rFonts w:ascii="Calibri" w:hAnsi="Calibri" w:cs="Calibri"/>
          <w:sz w:val="22"/>
          <w:szCs w:val="22"/>
        </w:rPr>
        <w:t>не несет ответственность за соответствие составленных другими лицами первичных учетных документов свершившимся фактам хозяйственной жизни (п.</w:t>
      </w:r>
      <w:r w:rsidR="00B27E94" w:rsidRPr="00A408CB">
        <w:rPr>
          <w:rFonts w:ascii="Calibri" w:hAnsi="Calibri" w:cs="Calibri"/>
          <w:sz w:val="22"/>
          <w:szCs w:val="22"/>
        </w:rPr>
        <w:t xml:space="preserve"> 3 ст. 9 Закона</w:t>
      </w:r>
      <w:r w:rsidR="00B27E94" w:rsidRPr="00A408CB">
        <w:rPr>
          <w:rFonts w:ascii="Calibri" w:hAnsi="Calibri" w:cs="Calibri"/>
          <w:bCs/>
          <w:sz w:val="22"/>
          <w:szCs w:val="22"/>
        </w:rPr>
        <w:t xml:space="preserve"> «О бухгалтерском учете»</w:t>
      </w:r>
      <w:r w:rsidR="005D2D18" w:rsidRPr="00A408CB">
        <w:rPr>
          <w:rFonts w:ascii="Calibri" w:hAnsi="Calibri" w:cs="Calibri"/>
          <w:sz w:val="22"/>
          <w:szCs w:val="22"/>
        </w:rPr>
        <w:t>)</w:t>
      </w:r>
      <w:r w:rsidR="003127FF">
        <w:rPr>
          <w:rFonts w:ascii="Calibri" w:hAnsi="Calibri" w:cs="Calibri"/>
          <w:sz w:val="22"/>
          <w:szCs w:val="22"/>
        </w:rPr>
        <w:t>.</w:t>
      </w:r>
    </w:p>
    <w:p w:rsidR="00030824" w:rsidRPr="00A408CB" w:rsidRDefault="00030824" w:rsidP="0089415A">
      <w:pPr>
        <w:pStyle w:val="2"/>
        <w:spacing w:line="240" w:lineRule="auto"/>
        <w:rPr>
          <w:rFonts w:ascii="Calibri" w:hAnsi="Calibri" w:cs="Calibri"/>
          <w:bCs/>
          <w:sz w:val="22"/>
          <w:szCs w:val="22"/>
        </w:rPr>
      </w:pPr>
    </w:p>
    <w:p w:rsidR="00DA4828" w:rsidRPr="00A408CB" w:rsidRDefault="00DA4828" w:rsidP="0089415A">
      <w:pPr>
        <w:pStyle w:val="2"/>
        <w:spacing w:line="240" w:lineRule="auto"/>
        <w:rPr>
          <w:rFonts w:ascii="Calibri" w:hAnsi="Calibri" w:cs="Calibri"/>
          <w:sz w:val="22"/>
          <w:szCs w:val="22"/>
        </w:rPr>
      </w:pPr>
      <w:r w:rsidRPr="00A408CB">
        <w:rPr>
          <w:rFonts w:ascii="Calibri" w:hAnsi="Calibri" w:cs="Calibri"/>
          <w:bCs/>
          <w:sz w:val="22"/>
          <w:szCs w:val="22"/>
        </w:rPr>
        <w:t>При смене главного бухгалтера производится передача документов бухгалтерского учета по Акту приема-передачи дел</w:t>
      </w:r>
      <w:r w:rsidR="00EE1C98" w:rsidRPr="00A408CB">
        <w:rPr>
          <w:rFonts w:ascii="Calibri" w:hAnsi="Calibri" w:cs="Calibri"/>
          <w:bCs/>
          <w:sz w:val="22"/>
          <w:szCs w:val="22"/>
        </w:rPr>
        <w:t>.</w:t>
      </w:r>
    </w:p>
    <w:p w:rsidR="00030824" w:rsidRPr="00A408CB" w:rsidRDefault="00030824" w:rsidP="0089415A">
      <w:pPr>
        <w:pStyle w:val="2"/>
        <w:spacing w:line="240" w:lineRule="auto"/>
        <w:rPr>
          <w:rFonts w:ascii="Calibri" w:hAnsi="Calibri" w:cs="Calibri"/>
          <w:sz w:val="22"/>
          <w:szCs w:val="22"/>
        </w:rPr>
      </w:pPr>
      <w:r w:rsidRPr="00A408CB">
        <w:rPr>
          <w:rFonts w:ascii="Calibri" w:hAnsi="Calibri" w:cs="Calibri"/>
          <w:sz w:val="22"/>
          <w:szCs w:val="22"/>
        </w:rPr>
        <w:t>В учреждении создан</w:t>
      </w:r>
      <w:r w:rsidR="00EE1C98" w:rsidRPr="00A408CB">
        <w:rPr>
          <w:rFonts w:ascii="Calibri" w:hAnsi="Calibri" w:cs="Calibri"/>
          <w:sz w:val="22"/>
          <w:szCs w:val="22"/>
        </w:rPr>
        <w:t xml:space="preserve"> отдел бухгалтерского учета</w:t>
      </w:r>
      <w:r w:rsidRPr="00A408CB">
        <w:rPr>
          <w:rFonts w:ascii="Calibri" w:hAnsi="Calibri" w:cs="Calibri"/>
          <w:sz w:val="22"/>
          <w:szCs w:val="22"/>
        </w:rPr>
        <w:t>,</w:t>
      </w:r>
      <w:r w:rsidR="005D2D18" w:rsidRPr="00A408CB">
        <w:rPr>
          <w:rFonts w:ascii="Calibri" w:hAnsi="Calibri" w:cs="Calibri"/>
          <w:sz w:val="22"/>
          <w:szCs w:val="22"/>
        </w:rPr>
        <w:t xml:space="preserve"> возглавляем</w:t>
      </w:r>
      <w:r w:rsidR="00EE1C98" w:rsidRPr="00A408CB">
        <w:rPr>
          <w:rFonts w:ascii="Calibri" w:hAnsi="Calibri" w:cs="Calibri"/>
          <w:sz w:val="22"/>
          <w:szCs w:val="22"/>
        </w:rPr>
        <w:t xml:space="preserve">ый </w:t>
      </w:r>
      <w:r w:rsidR="005D2D18" w:rsidRPr="00A408CB">
        <w:rPr>
          <w:rFonts w:ascii="Calibri" w:hAnsi="Calibri" w:cs="Calibri"/>
          <w:sz w:val="22"/>
          <w:szCs w:val="22"/>
        </w:rPr>
        <w:t>Главным бухгалтером,</w:t>
      </w:r>
      <w:r w:rsidRPr="00A408CB">
        <w:rPr>
          <w:rFonts w:ascii="Calibri" w:hAnsi="Calibri" w:cs="Calibri"/>
          <w:sz w:val="22"/>
          <w:szCs w:val="22"/>
        </w:rPr>
        <w:t xml:space="preserve"> осуществляющ</w:t>
      </w:r>
      <w:r w:rsidR="00EE1C98" w:rsidRPr="00A408CB">
        <w:rPr>
          <w:rFonts w:ascii="Calibri" w:hAnsi="Calibri" w:cs="Calibri"/>
          <w:sz w:val="22"/>
          <w:szCs w:val="22"/>
        </w:rPr>
        <w:t>ий</w:t>
      </w:r>
      <w:r w:rsidRPr="00A408CB">
        <w:rPr>
          <w:rFonts w:ascii="Calibri" w:hAnsi="Calibri" w:cs="Calibri"/>
          <w:sz w:val="22"/>
          <w:szCs w:val="22"/>
        </w:rPr>
        <w:t xml:space="preserve"> ведение всех разделов бюджетного учета и хозяйственных операций. Работники бухгалтерии несут ответственность за состояние бухгалтерского учета и достоверность контролируемых ими показателей бюджетной отчетности. Деятельность работников бухгалтерии регламентируется их должностными инструкциями.</w:t>
      </w:r>
    </w:p>
    <w:p w:rsidR="00A56303" w:rsidRPr="00A408CB" w:rsidRDefault="00030824" w:rsidP="0089415A">
      <w:pPr>
        <w:pStyle w:val="2"/>
        <w:spacing w:line="240" w:lineRule="auto"/>
        <w:rPr>
          <w:rFonts w:asciiTheme="minorHAnsi" w:hAnsiTheme="minorHAnsi" w:cstheme="minorHAnsi"/>
          <w:sz w:val="22"/>
          <w:szCs w:val="22"/>
        </w:rPr>
      </w:pPr>
      <w:r w:rsidRPr="00A408CB">
        <w:rPr>
          <w:rFonts w:ascii="Calibri" w:hAnsi="Calibri" w:cs="Calibri"/>
          <w:sz w:val="22"/>
          <w:szCs w:val="22"/>
        </w:rPr>
        <w:t xml:space="preserve">Ведение бухгалтерского учета ведется автоматизированным способом с применением программы </w:t>
      </w:r>
      <w:r w:rsidR="00172A26" w:rsidRPr="00A408CB">
        <w:rPr>
          <w:rFonts w:asciiTheme="minorHAnsi" w:hAnsiTheme="minorHAnsi" w:cstheme="minorHAnsi"/>
        </w:rPr>
        <w:t>«Бухгалтерия государственного учреждения, редакция 2.0 (1</w:t>
      </w:r>
      <w:proofErr w:type="gramStart"/>
      <w:r w:rsidR="00172A26" w:rsidRPr="00A408CB">
        <w:rPr>
          <w:rFonts w:asciiTheme="minorHAnsi" w:hAnsiTheme="minorHAnsi" w:cstheme="minorHAnsi"/>
        </w:rPr>
        <w:t>С:Предприятие</w:t>
      </w:r>
      <w:proofErr w:type="gramEnd"/>
      <w:r w:rsidR="00172A26" w:rsidRPr="00A408CB">
        <w:rPr>
          <w:rFonts w:asciiTheme="minorHAnsi" w:hAnsiTheme="minorHAnsi" w:cstheme="minorHAnsi"/>
        </w:rPr>
        <w:t>)», «Зарплата и кадры государственного учреждения, редакция 3.1 (1С:Передприятие)».</w:t>
      </w:r>
      <w:r w:rsidRPr="00A408CB">
        <w:rPr>
          <w:rFonts w:asciiTheme="minorHAnsi" w:hAnsiTheme="minorHAnsi" w:cstheme="minorHAnsi"/>
          <w:sz w:val="22"/>
          <w:szCs w:val="22"/>
        </w:rPr>
        <w:t xml:space="preserve"> </w:t>
      </w:r>
    </w:p>
    <w:p w:rsidR="00DD5BC8" w:rsidRPr="00A408CB" w:rsidRDefault="00DD5BC8" w:rsidP="0089415A">
      <w:pPr>
        <w:tabs>
          <w:tab w:val="left" w:pos="0"/>
          <w:tab w:val="left" w:pos="6237"/>
        </w:tabs>
        <w:autoSpaceDE w:val="0"/>
        <w:autoSpaceDN w:val="0"/>
        <w:adjustRightInd w:val="0"/>
        <w:rPr>
          <w:rFonts w:ascii="Calibri" w:hAnsi="Calibri" w:cs="Calibri"/>
          <w:sz w:val="22"/>
          <w:szCs w:val="22"/>
        </w:rPr>
      </w:pPr>
    </w:p>
    <w:p w:rsidR="00030824" w:rsidRPr="00A408CB" w:rsidRDefault="00030824" w:rsidP="00B27E94">
      <w:pPr>
        <w:pStyle w:val="a8"/>
      </w:pPr>
      <w:r w:rsidRPr="00A408CB">
        <w:t>Правила документооборота и технология обработки учетной информации</w:t>
      </w:r>
    </w:p>
    <w:p w:rsidR="00030824" w:rsidRPr="00A408CB" w:rsidRDefault="00030824" w:rsidP="0089415A">
      <w:pPr>
        <w:rPr>
          <w:rFonts w:ascii="Calibri" w:hAnsi="Calibri" w:cs="Calibri"/>
          <w:sz w:val="22"/>
          <w:szCs w:val="22"/>
        </w:rPr>
      </w:pP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В учреждении организована система внутреннего электронного бухгалтерского документооборота с использованием программы </w:t>
      </w:r>
      <w:r w:rsidR="00172A26" w:rsidRPr="00A408CB">
        <w:t>«Бухгалтерия государственного учреждения, редакция 2.0 (1</w:t>
      </w:r>
      <w:proofErr w:type="gramStart"/>
      <w:r w:rsidR="00172A26" w:rsidRPr="00A408CB">
        <w:t>С:Предприятие</w:t>
      </w:r>
      <w:proofErr w:type="gramEnd"/>
      <w:r w:rsidR="00172A26" w:rsidRPr="00A408CB">
        <w:t xml:space="preserve">)». </w:t>
      </w:r>
      <w:r w:rsidRPr="00A408CB">
        <w:rPr>
          <w:rFonts w:ascii="Calibri" w:hAnsi="Calibri" w:cs="Calibri"/>
          <w:sz w:val="22"/>
          <w:szCs w:val="22"/>
        </w:rPr>
        <w:t>Перечень документов, которые формируются учреждением в электронном формате и на бумажных носителях определены, соответственно Разделом 1 и 2 Графика документооборота (</w:t>
      </w:r>
      <w:r w:rsidRPr="00A408CB">
        <w:rPr>
          <w:rFonts w:ascii="Calibri" w:hAnsi="Calibri" w:cs="Calibri"/>
          <w:b/>
          <w:sz w:val="22"/>
          <w:szCs w:val="22"/>
        </w:rPr>
        <w:t xml:space="preserve">Приложение № </w:t>
      </w:r>
      <w:r w:rsidR="00617C5F" w:rsidRPr="00A408CB">
        <w:rPr>
          <w:rFonts w:ascii="Calibri" w:hAnsi="Calibri" w:cs="Calibri"/>
          <w:b/>
          <w:sz w:val="22"/>
          <w:szCs w:val="22"/>
        </w:rPr>
        <w:t>3</w:t>
      </w:r>
      <w:r w:rsidRPr="00A408CB">
        <w:rPr>
          <w:rFonts w:ascii="Calibri" w:hAnsi="Calibri" w:cs="Calibri"/>
          <w:sz w:val="22"/>
          <w:szCs w:val="22"/>
        </w:rPr>
        <w:t xml:space="preserve"> к Учетной политике) </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Первичные учетные документы и учетные регистры составляются: </w:t>
      </w:r>
    </w:p>
    <w:p w:rsidR="008E4E3F" w:rsidRPr="00A408CB" w:rsidRDefault="008E4E3F" w:rsidP="00C6308A">
      <w:pPr>
        <w:pStyle w:val="2"/>
        <w:numPr>
          <w:ilvl w:val="0"/>
          <w:numId w:val="8"/>
        </w:numPr>
        <w:spacing w:line="240" w:lineRule="auto"/>
        <w:rPr>
          <w:rFonts w:ascii="Calibri" w:hAnsi="Calibri" w:cs="Calibri"/>
          <w:sz w:val="22"/>
          <w:szCs w:val="22"/>
        </w:rPr>
      </w:pPr>
      <w:r w:rsidRPr="00A408CB">
        <w:rPr>
          <w:rFonts w:ascii="Calibri" w:hAnsi="Calibri" w:cs="Calibri"/>
          <w:sz w:val="22"/>
          <w:szCs w:val="22"/>
        </w:rPr>
        <w:t>По унифицированным формам электронных первичных документов, утвержденных Приказом Минфина России от 15.04.2021 N 61н;</w:t>
      </w:r>
    </w:p>
    <w:p w:rsidR="008E4E3F" w:rsidRPr="00A408CB" w:rsidRDefault="008E4E3F" w:rsidP="00C6308A">
      <w:pPr>
        <w:pStyle w:val="2"/>
        <w:numPr>
          <w:ilvl w:val="0"/>
          <w:numId w:val="8"/>
        </w:numPr>
        <w:spacing w:line="240" w:lineRule="auto"/>
        <w:rPr>
          <w:rFonts w:ascii="Calibri" w:hAnsi="Calibri" w:cs="Calibri"/>
          <w:sz w:val="22"/>
          <w:szCs w:val="22"/>
        </w:rPr>
      </w:pPr>
      <w:r w:rsidRPr="00A408CB">
        <w:rPr>
          <w:rFonts w:ascii="Calibri" w:hAnsi="Calibri" w:cs="Calibri"/>
          <w:sz w:val="22"/>
          <w:szCs w:val="22"/>
        </w:rPr>
        <w:lastRenderedPageBreak/>
        <w:t>При отсутствии форм в Приказе № 61н – по формам, установленным Приказом Минфина России от 30.03.2015 N 52н</w:t>
      </w:r>
    </w:p>
    <w:p w:rsidR="008E4E3F" w:rsidRPr="00A408CB" w:rsidRDefault="008E4E3F" w:rsidP="00C6308A">
      <w:pPr>
        <w:pStyle w:val="2"/>
        <w:numPr>
          <w:ilvl w:val="0"/>
          <w:numId w:val="8"/>
        </w:numPr>
        <w:spacing w:line="240" w:lineRule="auto"/>
        <w:rPr>
          <w:rFonts w:ascii="Calibri" w:hAnsi="Calibri" w:cs="Calibri"/>
          <w:sz w:val="22"/>
          <w:szCs w:val="22"/>
        </w:rPr>
      </w:pPr>
      <w:r w:rsidRPr="00A408CB">
        <w:rPr>
          <w:rFonts w:ascii="Calibri" w:hAnsi="Calibri" w:cs="Calibri"/>
          <w:sz w:val="22"/>
          <w:szCs w:val="22"/>
        </w:rPr>
        <w:t xml:space="preserve">При отсутствии установленных форм Приказами № 61н и № 52н - по формам, разработанным учреждением самостоятельно, с учетом обязательных реквизитов, предусмотренных п. 25 СГС «Концептуальные основы». Порядок применения таких форм утверждается в настоящей Учетной политике: </w:t>
      </w:r>
    </w:p>
    <w:p w:rsidR="008E4E3F" w:rsidRPr="00A408CB" w:rsidRDefault="008E4E3F" w:rsidP="00C6308A">
      <w:pPr>
        <w:pStyle w:val="2"/>
        <w:numPr>
          <w:ilvl w:val="1"/>
          <w:numId w:val="8"/>
        </w:numPr>
        <w:spacing w:line="240" w:lineRule="auto"/>
        <w:rPr>
          <w:rFonts w:ascii="Calibri" w:hAnsi="Calibri" w:cs="Calibri"/>
          <w:sz w:val="22"/>
          <w:szCs w:val="22"/>
        </w:rPr>
      </w:pPr>
      <w:r w:rsidRPr="00A408CB">
        <w:rPr>
          <w:rFonts w:ascii="Calibri" w:hAnsi="Calibri" w:cs="Calibri"/>
          <w:sz w:val="22"/>
          <w:szCs w:val="22"/>
        </w:rPr>
        <w:t xml:space="preserve">Разработанные учреждением самостоятельно первичные документы оформлены </w:t>
      </w:r>
      <w:r w:rsidRPr="00A408CB">
        <w:rPr>
          <w:rFonts w:ascii="Calibri" w:hAnsi="Calibri" w:cs="Calibri"/>
          <w:b/>
          <w:sz w:val="22"/>
          <w:szCs w:val="22"/>
        </w:rPr>
        <w:t>Приложением № 2</w:t>
      </w:r>
      <w:r w:rsidRPr="00A408CB">
        <w:rPr>
          <w:rFonts w:ascii="Calibri" w:hAnsi="Calibri" w:cs="Calibri"/>
          <w:sz w:val="22"/>
          <w:szCs w:val="22"/>
        </w:rPr>
        <w:t xml:space="preserve"> к Учетной политике.</w:t>
      </w:r>
    </w:p>
    <w:p w:rsidR="008E4E3F" w:rsidRPr="00A408CB" w:rsidRDefault="008E4E3F" w:rsidP="008E4E3F">
      <w:pPr>
        <w:pStyle w:val="2"/>
        <w:spacing w:line="240" w:lineRule="auto"/>
        <w:rPr>
          <w:rFonts w:ascii="Calibri" w:hAnsi="Calibri" w:cs="Calibri"/>
          <w:sz w:val="22"/>
          <w:szCs w:val="22"/>
        </w:rPr>
      </w:pP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В первичных учетных документах могут содержаться дополнительные реквизиты в целях получения дополнительной информации для бухгалтерского или налогового учета. Такие первичные документы регистрируются учреждением</w:t>
      </w:r>
      <w:r w:rsidRPr="00A408CB">
        <w:rPr>
          <w:rFonts w:ascii="Calibri" w:hAnsi="Calibri" w:cs="Calibri"/>
          <w:b/>
          <w:sz w:val="22"/>
          <w:szCs w:val="22"/>
        </w:rPr>
        <w:t xml:space="preserve"> </w:t>
      </w:r>
      <w:r w:rsidRPr="00A408CB">
        <w:rPr>
          <w:rFonts w:ascii="Calibri" w:hAnsi="Calibri" w:cs="Calibri"/>
          <w:sz w:val="22"/>
          <w:szCs w:val="22"/>
        </w:rPr>
        <w:t>в</w:t>
      </w:r>
      <w:r w:rsidRPr="00A408CB">
        <w:rPr>
          <w:rFonts w:ascii="Calibri" w:hAnsi="Calibri" w:cs="Calibri"/>
          <w:b/>
          <w:sz w:val="22"/>
          <w:szCs w:val="22"/>
        </w:rPr>
        <w:t xml:space="preserve"> Приложении № 2 к Учетной политике</w:t>
      </w:r>
      <w:r w:rsidRPr="00A408CB">
        <w:rPr>
          <w:rFonts w:ascii="Calibri" w:hAnsi="Calibri" w:cs="Calibri"/>
          <w:sz w:val="22"/>
          <w:szCs w:val="22"/>
        </w:rPr>
        <w:t xml:space="preserve"> как самостоятельно разработанные. </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Периодичность, и сроки составления форм первичных учетных документов и регистров бухгалтерского учета, а также лица, ответственные за </w:t>
      </w:r>
      <w:proofErr w:type="spellStart"/>
      <w:r w:rsidRPr="00A408CB">
        <w:rPr>
          <w:rFonts w:ascii="Calibri" w:hAnsi="Calibri" w:cs="Calibri"/>
          <w:sz w:val="22"/>
          <w:szCs w:val="22"/>
        </w:rPr>
        <w:t>предзаполнение</w:t>
      </w:r>
      <w:proofErr w:type="spellEnd"/>
      <w:r w:rsidRPr="00A408CB">
        <w:rPr>
          <w:rFonts w:ascii="Calibri" w:hAnsi="Calibri" w:cs="Calibri"/>
          <w:sz w:val="22"/>
          <w:szCs w:val="22"/>
        </w:rPr>
        <w:t>, составление, регистрацию в учете указанных документов (регистров) оформляется по утвержденному Графику документооборота (</w:t>
      </w:r>
      <w:r w:rsidRPr="00A408CB">
        <w:rPr>
          <w:rFonts w:ascii="Calibri" w:hAnsi="Calibri" w:cs="Calibri"/>
          <w:b/>
          <w:sz w:val="22"/>
          <w:szCs w:val="22"/>
        </w:rPr>
        <w:t xml:space="preserve">Приложение № </w:t>
      </w:r>
      <w:r w:rsidR="00617C5F" w:rsidRPr="00A408CB">
        <w:rPr>
          <w:rFonts w:ascii="Calibri" w:hAnsi="Calibri" w:cs="Calibri"/>
          <w:b/>
          <w:sz w:val="22"/>
          <w:szCs w:val="22"/>
        </w:rPr>
        <w:t>3</w:t>
      </w:r>
      <w:r w:rsidRPr="00A408CB">
        <w:rPr>
          <w:rFonts w:ascii="Calibri" w:hAnsi="Calibri" w:cs="Calibri"/>
          <w:b/>
          <w:sz w:val="22"/>
          <w:szCs w:val="22"/>
        </w:rPr>
        <w:t xml:space="preserve"> к Учетной политике</w:t>
      </w:r>
      <w:r w:rsidRPr="00A408CB">
        <w:rPr>
          <w:rFonts w:ascii="Calibri" w:hAnsi="Calibri" w:cs="Calibri"/>
          <w:sz w:val="22"/>
          <w:szCs w:val="22"/>
        </w:rPr>
        <w:t>).</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подписавшие эти документы, поименованные в Графике документооборота (</w:t>
      </w:r>
      <w:r w:rsidRPr="00A408CB">
        <w:rPr>
          <w:rFonts w:ascii="Calibri" w:hAnsi="Calibri" w:cs="Calibri"/>
          <w:b/>
          <w:sz w:val="22"/>
          <w:szCs w:val="22"/>
        </w:rPr>
        <w:t xml:space="preserve">Приложение № </w:t>
      </w:r>
      <w:r w:rsidR="00617C5F" w:rsidRPr="00A408CB">
        <w:rPr>
          <w:rFonts w:ascii="Calibri" w:hAnsi="Calibri" w:cs="Calibri"/>
          <w:b/>
          <w:sz w:val="22"/>
          <w:szCs w:val="22"/>
        </w:rPr>
        <w:t>3</w:t>
      </w:r>
      <w:r w:rsidRPr="00A408CB">
        <w:rPr>
          <w:rFonts w:ascii="Calibri" w:hAnsi="Calibri" w:cs="Calibri"/>
          <w:b/>
          <w:sz w:val="22"/>
          <w:szCs w:val="22"/>
        </w:rPr>
        <w:t xml:space="preserve"> к Учетной политике</w:t>
      </w:r>
      <w:r w:rsidRPr="00A408CB">
        <w:rPr>
          <w:rFonts w:ascii="Calibri" w:hAnsi="Calibri" w:cs="Calibri"/>
          <w:sz w:val="22"/>
          <w:szCs w:val="22"/>
        </w:rPr>
        <w:t>) (п. 23 СГС «Концептуальные основы»).</w:t>
      </w:r>
    </w:p>
    <w:p w:rsidR="008E4E3F" w:rsidRPr="00A408CB" w:rsidRDefault="008E4E3F" w:rsidP="008E4E3F">
      <w:pPr>
        <w:pStyle w:val="2"/>
        <w:spacing w:line="240" w:lineRule="auto"/>
        <w:rPr>
          <w:rFonts w:ascii="Calibri" w:hAnsi="Calibri" w:cs="Calibri"/>
          <w:b/>
          <w:sz w:val="22"/>
          <w:szCs w:val="22"/>
        </w:rPr>
      </w:pPr>
      <w:r w:rsidRPr="00A408CB">
        <w:rPr>
          <w:rFonts w:ascii="Calibri" w:hAnsi="Calibri" w:cs="Calibri"/>
          <w:sz w:val="22"/>
          <w:szCs w:val="22"/>
        </w:rPr>
        <w:t xml:space="preserve">Перечень должностных лиц, имеющих право </w:t>
      </w:r>
      <w:r w:rsidR="00C34FC9">
        <w:rPr>
          <w:rFonts w:ascii="Calibri" w:hAnsi="Calibri" w:cs="Calibri"/>
          <w:sz w:val="22"/>
          <w:szCs w:val="22"/>
        </w:rPr>
        <w:t xml:space="preserve">первой и второй </w:t>
      </w:r>
      <w:r w:rsidRPr="00A408CB">
        <w:rPr>
          <w:rFonts w:ascii="Calibri" w:hAnsi="Calibri" w:cs="Calibri"/>
          <w:sz w:val="22"/>
          <w:szCs w:val="22"/>
        </w:rPr>
        <w:t xml:space="preserve">подписи денежных и расчетных документов, финансовых обязательств приведен в </w:t>
      </w:r>
      <w:r w:rsidRPr="00A408CB">
        <w:rPr>
          <w:rFonts w:ascii="Calibri" w:hAnsi="Calibri" w:cs="Calibri"/>
          <w:b/>
          <w:sz w:val="22"/>
          <w:szCs w:val="22"/>
        </w:rPr>
        <w:t>Приложении № 1 к Учетной политике.</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регистрах бюджетного учета. </w:t>
      </w:r>
    </w:p>
    <w:p w:rsidR="008E4E3F" w:rsidRPr="00A408CB" w:rsidRDefault="008E4E3F" w:rsidP="00C40D53">
      <w:pPr>
        <w:pStyle w:val="2"/>
        <w:spacing w:line="240" w:lineRule="auto"/>
        <w:rPr>
          <w:rFonts w:ascii="Calibri" w:hAnsi="Calibri" w:cs="Calibri"/>
          <w:sz w:val="22"/>
          <w:szCs w:val="22"/>
        </w:rPr>
      </w:pPr>
      <w:r w:rsidRPr="00A408CB">
        <w:rPr>
          <w:rFonts w:ascii="Calibri" w:hAnsi="Calibri" w:cs="Calibri"/>
          <w:sz w:val="22"/>
          <w:szCs w:val="22"/>
        </w:rPr>
        <w:t>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Ответственным за внутренним контроль является поименованный в Графике документооборота (</w:t>
      </w:r>
      <w:r w:rsidRPr="00A408CB">
        <w:rPr>
          <w:rFonts w:ascii="Calibri" w:hAnsi="Calibri" w:cs="Calibri"/>
          <w:b/>
          <w:sz w:val="22"/>
          <w:szCs w:val="22"/>
        </w:rPr>
        <w:t xml:space="preserve">Приложение № </w:t>
      </w:r>
      <w:r w:rsidR="00617C5F" w:rsidRPr="00A408CB">
        <w:rPr>
          <w:rFonts w:ascii="Calibri" w:hAnsi="Calibri" w:cs="Calibri"/>
          <w:b/>
          <w:sz w:val="22"/>
          <w:szCs w:val="22"/>
        </w:rPr>
        <w:t>3</w:t>
      </w:r>
      <w:r w:rsidRPr="00A408CB">
        <w:rPr>
          <w:rFonts w:ascii="Calibri" w:hAnsi="Calibri" w:cs="Calibri"/>
          <w:sz w:val="22"/>
          <w:szCs w:val="22"/>
        </w:rPr>
        <w:t xml:space="preserve"> к Учетной политике) </w:t>
      </w:r>
      <w:r w:rsidRPr="00A408CB">
        <w:rPr>
          <w:rFonts w:ascii="Calibri" w:hAnsi="Calibri" w:cs="Calibri"/>
          <w:b/>
          <w:sz w:val="22"/>
          <w:szCs w:val="22"/>
        </w:rPr>
        <w:t>Ответственный исполнитель</w:t>
      </w:r>
      <w:r w:rsidRPr="00A408CB">
        <w:rPr>
          <w:rFonts w:ascii="Calibri" w:hAnsi="Calibri" w:cs="Calibri"/>
          <w:sz w:val="22"/>
          <w:szCs w:val="22"/>
        </w:rPr>
        <w:t xml:space="preserve"> (п. 23 СГС «Концептуальные основы»). </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Сформированные регистры на бумажном носителе сдаются главному бухгалтеру не позднее </w:t>
      </w:r>
      <w:r w:rsidR="00617C5F" w:rsidRPr="00A408CB">
        <w:rPr>
          <w:rFonts w:ascii="Calibri" w:hAnsi="Calibri" w:cs="Calibri"/>
          <w:sz w:val="22"/>
          <w:szCs w:val="22"/>
        </w:rPr>
        <w:t>15</w:t>
      </w:r>
      <w:r w:rsidRPr="00A408CB">
        <w:rPr>
          <w:rFonts w:ascii="Calibri" w:hAnsi="Calibri" w:cs="Calibri"/>
          <w:sz w:val="22"/>
          <w:szCs w:val="22"/>
        </w:rPr>
        <w:t xml:space="preserve"> числа месяца, следующего за отчетным.</w:t>
      </w:r>
    </w:p>
    <w:p w:rsidR="000A0DBA" w:rsidRPr="00A408CB" w:rsidRDefault="000A0DBA" w:rsidP="008E4E3F">
      <w:pPr>
        <w:pStyle w:val="2"/>
        <w:spacing w:line="240" w:lineRule="auto"/>
        <w:rPr>
          <w:rFonts w:ascii="Calibri" w:hAnsi="Calibri" w:cs="Calibri"/>
          <w:sz w:val="22"/>
          <w:szCs w:val="22"/>
        </w:rPr>
      </w:pPr>
      <w:r w:rsidRPr="00A408CB">
        <w:rPr>
          <w:rFonts w:ascii="Calibri" w:hAnsi="Calibri" w:cs="Calibri"/>
          <w:sz w:val="22"/>
          <w:szCs w:val="22"/>
        </w:rPr>
        <w:t xml:space="preserve">В случае систематизации (обобщения) данных бухгалтерского учета посредством ведения регистров в форме электронных документов, систематизация принятых к учету документов, сформированных на бумажном носителе, осуществляется посредством хронологической подборки (хранения) электронных копий таких документов (скан-копий), подшиванием подборки таких документов к распечатанному на бумажном носителе регистру и последующим хранением в бухгалтерии в течении сроков хранения первичных документов, установленных в соответствии с пунктом 33 СГС «Концептуальные основы» (п. 24 СГС «Единый план счетов»). </w:t>
      </w:r>
    </w:p>
    <w:p w:rsidR="008E4E3F" w:rsidRPr="00A408CB" w:rsidRDefault="008E4E3F" w:rsidP="008E4E3F">
      <w:pPr>
        <w:pStyle w:val="2"/>
        <w:spacing w:line="240" w:lineRule="auto"/>
        <w:rPr>
          <w:rFonts w:ascii="Calibri" w:hAnsi="Calibri" w:cs="Calibri"/>
          <w:sz w:val="22"/>
          <w:szCs w:val="22"/>
        </w:rPr>
      </w:pPr>
      <w:r w:rsidRPr="00A408CB">
        <w:rPr>
          <w:rFonts w:ascii="Calibri" w:hAnsi="Calibri" w:cs="Calibri"/>
          <w:sz w:val="22"/>
          <w:szCs w:val="22"/>
        </w:rPr>
        <w:t xml:space="preserve">Периодичность формирования регистров бухгалтерского учета на бумажных носителях, в случае если они не ведутся в виде электронных документов, установлена </w:t>
      </w:r>
      <w:r w:rsidRPr="00A408CB">
        <w:rPr>
          <w:rFonts w:ascii="Calibri" w:hAnsi="Calibri" w:cs="Calibri"/>
          <w:b/>
          <w:sz w:val="22"/>
          <w:szCs w:val="22"/>
        </w:rPr>
        <w:t xml:space="preserve">Приложением № </w:t>
      </w:r>
      <w:r w:rsidR="00617C5F" w:rsidRPr="00A408CB">
        <w:rPr>
          <w:rFonts w:ascii="Calibri" w:hAnsi="Calibri" w:cs="Calibri"/>
          <w:b/>
          <w:sz w:val="22"/>
          <w:szCs w:val="22"/>
        </w:rPr>
        <w:t>4</w:t>
      </w:r>
      <w:r w:rsidRPr="00A408CB">
        <w:rPr>
          <w:rFonts w:ascii="Calibri" w:hAnsi="Calibri" w:cs="Calibri"/>
          <w:b/>
          <w:sz w:val="22"/>
          <w:szCs w:val="22"/>
        </w:rPr>
        <w:t xml:space="preserve"> к Учетной политике</w:t>
      </w:r>
      <w:r w:rsidRPr="00A408CB">
        <w:rPr>
          <w:rFonts w:ascii="Calibri" w:hAnsi="Calibri" w:cs="Calibri"/>
          <w:sz w:val="22"/>
          <w:szCs w:val="22"/>
        </w:rPr>
        <w:t xml:space="preserve">. </w:t>
      </w:r>
    </w:p>
    <w:p w:rsidR="00AF1F4D" w:rsidRPr="00A408CB" w:rsidRDefault="00AF1F4D" w:rsidP="0089415A">
      <w:pPr>
        <w:pStyle w:val="1"/>
      </w:pPr>
      <w:r w:rsidRPr="00A408CB">
        <w:t>Фор</w:t>
      </w:r>
      <w:r w:rsidR="00283217" w:rsidRPr="00A408CB">
        <w:t>мирование рабочего Плана счетов</w:t>
      </w:r>
    </w:p>
    <w:p w:rsidR="00AF1F4D" w:rsidRPr="00A408CB" w:rsidRDefault="00AF1F4D" w:rsidP="0089415A">
      <w:pPr>
        <w:pStyle w:val="2"/>
        <w:spacing w:line="240" w:lineRule="auto"/>
        <w:rPr>
          <w:rFonts w:ascii="Calibri" w:hAnsi="Calibri" w:cs="Calibri"/>
          <w:sz w:val="22"/>
          <w:szCs w:val="22"/>
        </w:rPr>
      </w:pPr>
      <w:r w:rsidRPr="00A408CB">
        <w:rPr>
          <w:rFonts w:ascii="Calibri" w:hAnsi="Calibri" w:cs="Calibri"/>
          <w:sz w:val="22"/>
          <w:szCs w:val="22"/>
        </w:rPr>
        <w:t xml:space="preserve">Рабочий план счетов бухгалтерского учета - систематизированный перечень счетов бухгалтерского учета формируется на </w:t>
      </w:r>
      <w:r w:rsidR="004A117A" w:rsidRPr="00A408CB">
        <w:rPr>
          <w:rFonts w:ascii="Calibri" w:hAnsi="Calibri" w:cs="Calibri"/>
          <w:sz w:val="22"/>
          <w:szCs w:val="22"/>
        </w:rPr>
        <w:t>основании Единого</w:t>
      </w:r>
      <w:r w:rsidRPr="00A408CB">
        <w:rPr>
          <w:rFonts w:ascii="Calibri" w:hAnsi="Calibri" w:cs="Calibri"/>
          <w:sz w:val="22"/>
          <w:szCs w:val="22"/>
        </w:rPr>
        <w:t xml:space="preserve"> Плана счетов</w:t>
      </w:r>
      <w:r w:rsidR="007511DE" w:rsidRPr="00A408CB">
        <w:rPr>
          <w:rFonts w:ascii="Calibri" w:hAnsi="Calibri" w:cs="Calibri"/>
          <w:sz w:val="22"/>
          <w:szCs w:val="22"/>
        </w:rPr>
        <w:t xml:space="preserve"> бухгалтерского учета. Рабочий план счетов бухгалтерского учета установлен </w:t>
      </w:r>
      <w:r w:rsidR="007511DE" w:rsidRPr="00A408CB">
        <w:rPr>
          <w:rFonts w:ascii="Calibri" w:hAnsi="Calibri" w:cs="Calibri"/>
          <w:b/>
          <w:sz w:val="22"/>
          <w:szCs w:val="22"/>
        </w:rPr>
        <w:t xml:space="preserve">Приложением № </w:t>
      </w:r>
      <w:r w:rsidR="00617C5F" w:rsidRPr="00A408CB">
        <w:rPr>
          <w:rFonts w:ascii="Calibri" w:hAnsi="Calibri" w:cs="Calibri"/>
          <w:b/>
          <w:sz w:val="22"/>
          <w:szCs w:val="22"/>
        </w:rPr>
        <w:t>5</w:t>
      </w:r>
      <w:r w:rsidR="007511DE" w:rsidRPr="00A408CB">
        <w:rPr>
          <w:rFonts w:ascii="Calibri" w:hAnsi="Calibri" w:cs="Calibri"/>
          <w:b/>
          <w:sz w:val="22"/>
          <w:szCs w:val="22"/>
        </w:rPr>
        <w:t xml:space="preserve"> к Учетной политике</w:t>
      </w:r>
      <w:r w:rsidR="007511DE" w:rsidRPr="00A408CB">
        <w:rPr>
          <w:rFonts w:ascii="Calibri" w:hAnsi="Calibri" w:cs="Calibri"/>
          <w:sz w:val="22"/>
          <w:szCs w:val="22"/>
        </w:rPr>
        <w:t xml:space="preserve">. </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Учреждение, при формировании рабочего плана счетов, применяет следующие коды вида финансового обеспечения (деятельности):</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«2» приносящая доход деятельность (собственные доходы учреждения);</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«3» средства во временном распоряжении;</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«4» субсидии на выполнение государственного (муниципального) задания;</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lastRenderedPageBreak/>
        <w:t>«5» субсидии на иные цели;</w:t>
      </w:r>
    </w:p>
    <w:p w:rsidR="007511DE" w:rsidRPr="00A408CB" w:rsidRDefault="007511DE" w:rsidP="0089415A">
      <w:pPr>
        <w:pStyle w:val="2"/>
        <w:spacing w:line="240" w:lineRule="auto"/>
        <w:rPr>
          <w:rFonts w:ascii="Calibri" w:hAnsi="Calibri" w:cs="Calibri"/>
          <w:sz w:val="22"/>
          <w:szCs w:val="22"/>
        </w:rPr>
      </w:pPr>
      <w:r w:rsidRPr="00A408CB">
        <w:rPr>
          <w:rFonts w:ascii="Calibri" w:hAnsi="Calibri" w:cs="Calibri"/>
          <w:sz w:val="22"/>
          <w:szCs w:val="22"/>
        </w:rPr>
        <w:t>«6» субсидии на цели осуществления капитальных вложений;</w:t>
      </w:r>
    </w:p>
    <w:p w:rsidR="00283217" w:rsidRPr="00A408CB" w:rsidRDefault="00BC161D" w:rsidP="0089415A">
      <w:pPr>
        <w:pStyle w:val="2"/>
        <w:spacing w:line="240" w:lineRule="auto"/>
        <w:rPr>
          <w:rFonts w:ascii="Calibri" w:hAnsi="Calibri" w:cs="Calibri"/>
          <w:sz w:val="22"/>
          <w:szCs w:val="22"/>
        </w:rPr>
      </w:pPr>
      <w:r w:rsidRPr="00A408CB">
        <w:rPr>
          <w:rFonts w:ascii="Calibri" w:hAnsi="Calibri" w:cs="Calibri"/>
          <w:sz w:val="22"/>
          <w:szCs w:val="22"/>
        </w:rPr>
        <w:t>«7» средства по обязательному медицинскому страхованию</w:t>
      </w:r>
      <w:r w:rsidR="007511DE" w:rsidRPr="00A408CB">
        <w:rPr>
          <w:rFonts w:ascii="Calibri" w:hAnsi="Calibri" w:cs="Calibri"/>
          <w:sz w:val="22"/>
          <w:szCs w:val="22"/>
        </w:rPr>
        <w:t>.</w:t>
      </w:r>
    </w:p>
    <w:p w:rsidR="00283217" w:rsidRPr="00A408CB" w:rsidRDefault="001D7736" w:rsidP="0089415A">
      <w:pPr>
        <w:pStyle w:val="1"/>
      </w:pPr>
      <w:r w:rsidRPr="00A408CB">
        <w:t>Порядок проведения инвентаризации имущества и обязательств</w:t>
      </w:r>
    </w:p>
    <w:p w:rsidR="00BB30E8" w:rsidRPr="00A408CB" w:rsidRDefault="00BB30E8" w:rsidP="0089415A">
      <w:pPr>
        <w:pStyle w:val="2"/>
        <w:spacing w:line="240" w:lineRule="auto"/>
        <w:rPr>
          <w:rFonts w:ascii="Calibri" w:hAnsi="Calibri" w:cs="Calibri"/>
          <w:sz w:val="22"/>
          <w:szCs w:val="22"/>
        </w:rPr>
      </w:pPr>
    </w:p>
    <w:p w:rsidR="0055737B" w:rsidRPr="00A408CB" w:rsidRDefault="004D55BF" w:rsidP="0089415A">
      <w:pPr>
        <w:pStyle w:val="2"/>
        <w:spacing w:line="240" w:lineRule="auto"/>
        <w:rPr>
          <w:rFonts w:ascii="Calibri" w:hAnsi="Calibri" w:cs="Calibri"/>
          <w:sz w:val="22"/>
          <w:szCs w:val="22"/>
        </w:rPr>
      </w:pPr>
      <w:r w:rsidRPr="00A408CB">
        <w:rPr>
          <w:rFonts w:ascii="Calibri" w:hAnsi="Calibri" w:cs="Calibri"/>
          <w:sz w:val="22"/>
          <w:szCs w:val="22"/>
        </w:rPr>
        <w:t>С</w:t>
      </w:r>
      <w:r w:rsidR="0055737B" w:rsidRPr="00A408CB">
        <w:rPr>
          <w:rFonts w:ascii="Calibri" w:hAnsi="Calibri" w:cs="Calibri"/>
          <w:sz w:val="22"/>
          <w:szCs w:val="22"/>
        </w:rPr>
        <w:t>оздани</w:t>
      </w:r>
      <w:r w:rsidRPr="00A408CB">
        <w:rPr>
          <w:rFonts w:ascii="Calibri" w:hAnsi="Calibri" w:cs="Calibri"/>
          <w:sz w:val="22"/>
          <w:szCs w:val="22"/>
        </w:rPr>
        <w:t>е</w:t>
      </w:r>
      <w:r w:rsidR="0055737B" w:rsidRPr="00A408CB">
        <w:rPr>
          <w:rFonts w:ascii="Calibri" w:hAnsi="Calibri" w:cs="Calibri"/>
          <w:sz w:val="22"/>
          <w:szCs w:val="22"/>
        </w:rPr>
        <w:t xml:space="preserve"> </w:t>
      </w:r>
      <w:r w:rsidRPr="00A408CB">
        <w:rPr>
          <w:rFonts w:ascii="Calibri" w:hAnsi="Calibri" w:cs="Calibri"/>
          <w:sz w:val="22"/>
          <w:szCs w:val="22"/>
        </w:rPr>
        <w:t xml:space="preserve">постоянно действующей </w:t>
      </w:r>
      <w:r w:rsidR="0055737B" w:rsidRPr="00A408CB">
        <w:rPr>
          <w:rFonts w:ascii="Calibri" w:hAnsi="Calibri" w:cs="Calibri"/>
          <w:sz w:val="22"/>
          <w:szCs w:val="22"/>
        </w:rPr>
        <w:t>инвентаризационной комиссии</w:t>
      </w:r>
      <w:r w:rsidR="00594BF3" w:rsidRPr="00A408CB">
        <w:rPr>
          <w:rFonts w:ascii="Calibri" w:hAnsi="Calibri" w:cs="Calibri"/>
          <w:sz w:val="22"/>
          <w:szCs w:val="22"/>
        </w:rPr>
        <w:t xml:space="preserve"> и Положение об инвентаризационной </w:t>
      </w:r>
      <w:proofErr w:type="gramStart"/>
      <w:r w:rsidR="00594BF3" w:rsidRPr="00A408CB">
        <w:rPr>
          <w:rFonts w:ascii="Calibri" w:hAnsi="Calibri" w:cs="Calibri"/>
          <w:sz w:val="22"/>
          <w:szCs w:val="22"/>
        </w:rPr>
        <w:t xml:space="preserve">комиссии </w:t>
      </w:r>
      <w:r w:rsidR="0055737B" w:rsidRPr="00A408CB">
        <w:rPr>
          <w:rFonts w:ascii="Calibri" w:hAnsi="Calibri" w:cs="Calibri"/>
          <w:sz w:val="22"/>
          <w:szCs w:val="22"/>
        </w:rPr>
        <w:t xml:space="preserve"> определяется</w:t>
      </w:r>
      <w:proofErr w:type="gramEnd"/>
      <w:r w:rsidR="0055737B" w:rsidRPr="00A408CB">
        <w:rPr>
          <w:rFonts w:ascii="Calibri" w:hAnsi="Calibri" w:cs="Calibri"/>
          <w:sz w:val="22"/>
          <w:szCs w:val="22"/>
        </w:rPr>
        <w:t xml:space="preserve"> П</w:t>
      </w:r>
      <w:r w:rsidR="00124162" w:rsidRPr="00A408CB">
        <w:rPr>
          <w:rFonts w:ascii="Calibri" w:hAnsi="Calibri" w:cs="Calibri"/>
          <w:sz w:val="22"/>
          <w:szCs w:val="22"/>
        </w:rPr>
        <w:t>риказом Директора учреждения.</w:t>
      </w:r>
      <w:r w:rsidR="0055737B" w:rsidRPr="00A408CB">
        <w:rPr>
          <w:rFonts w:ascii="Calibri" w:hAnsi="Calibri" w:cs="Calibri"/>
          <w:b/>
          <w:bCs/>
          <w:sz w:val="22"/>
          <w:szCs w:val="22"/>
        </w:rPr>
        <w:t xml:space="preserve"> </w:t>
      </w:r>
    </w:p>
    <w:p w:rsidR="00BF37D6" w:rsidRPr="00A408CB" w:rsidRDefault="00BF37D6" w:rsidP="0089415A">
      <w:pPr>
        <w:pStyle w:val="1"/>
      </w:pPr>
      <w:r w:rsidRPr="00A408CB">
        <w:t>Порядок отражения событий после отчетной даты</w:t>
      </w:r>
    </w:p>
    <w:p w:rsidR="006C2387" w:rsidRPr="00A408CB" w:rsidRDefault="006C2387" w:rsidP="006C2387"/>
    <w:p w:rsidR="00BF37D6" w:rsidRPr="00A408CB" w:rsidRDefault="00F654C7" w:rsidP="0089415A">
      <w:pPr>
        <w:pStyle w:val="2"/>
        <w:spacing w:line="240" w:lineRule="auto"/>
        <w:rPr>
          <w:rFonts w:ascii="Calibri" w:hAnsi="Calibri" w:cs="Calibri"/>
          <w:sz w:val="22"/>
          <w:szCs w:val="22"/>
        </w:rPr>
      </w:pPr>
      <w:r w:rsidRPr="00A408CB">
        <w:rPr>
          <w:rFonts w:ascii="Calibri" w:hAnsi="Calibri" w:cs="Calibri"/>
          <w:sz w:val="22"/>
          <w:szCs w:val="22"/>
        </w:rPr>
        <w:t>К событиям после отчетной даты относятся</w:t>
      </w:r>
      <w:r w:rsidR="00390A79" w:rsidRPr="00A408CB">
        <w:rPr>
          <w:rFonts w:ascii="Calibri" w:hAnsi="Calibri" w:cs="Calibri"/>
          <w:sz w:val="22"/>
          <w:szCs w:val="22"/>
        </w:rPr>
        <w:t xml:space="preserve"> (п. </w:t>
      </w:r>
      <w:r w:rsidR="003A7943" w:rsidRPr="00A408CB">
        <w:rPr>
          <w:rFonts w:ascii="Calibri" w:hAnsi="Calibri" w:cs="Calibri"/>
          <w:sz w:val="22"/>
          <w:szCs w:val="22"/>
        </w:rPr>
        <w:t>7</w:t>
      </w:r>
      <w:r w:rsidR="00390A79" w:rsidRPr="00A408CB">
        <w:rPr>
          <w:rFonts w:ascii="Calibri" w:hAnsi="Calibri" w:cs="Calibri"/>
          <w:sz w:val="22"/>
          <w:szCs w:val="22"/>
        </w:rPr>
        <w:t xml:space="preserve"> </w:t>
      </w:r>
      <w:r w:rsidR="00C005F1" w:rsidRPr="00A408CB">
        <w:rPr>
          <w:rFonts w:ascii="Calibri" w:hAnsi="Calibri" w:cs="Calibri"/>
          <w:sz w:val="22"/>
          <w:szCs w:val="22"/>
        </w:rPr>
        <w:t>СГС «События после отчетной даты»</w:t>
      </w:r>
      <w:r w:rsidR="00390A79" w:rsidRPr="00A408CB">
        <w:rPr>
          <w:rFonts w:ascii="Calibri" w:hAnsi="Calibri" w:cs="Calibri"/>
          <w:sz w:val="22"/>
          <w:szCs w:val="22"/>
        </w:rPr>
        <w:t>)</w:t>
      </w:r>
      <w:r w:rsidRPr="00A408CB">
        <w:rPr>
          <w:rFonts w:ascii="Calibri" w:hAnsi="Calibri" w:cs="Calibri"/>
          <w:sz w:val="22"/>
          <w:szCs w:val="22"/>
        </w:rPr>
        <w:t>:</w:t>
      </w:r>
    </w:p>
    <w:p w:rsidR="00390A79" w:rsidRPr="00A408CB" w:rsidRDefault="00390A79" w:rsidP="00C6308A">
      <w:pPr>
        <w:pStyle w:val="2"/>
        <w:numPr>
          <w:ilvl w:val="0"/>
          <w:numId w:val="23"/>
        </w:numPr>
        <w:spacing w:line="240" w:lineRule="auto"/>
        <w:rPr>
          <w:rFonts w:ascii="Calibri" w:hAnsi="Calibri" w:cs="Calibri"/>
          <w:sz w:val="22"/>
          <w:szCs w:val="22"/>
        </w:rPr>
      </w:pPr>
      <w:r w:rsidRPr="00A408CB">
        <w:rPr>
          <w:rFonts w:ascii="Calibri" w:hAnsi="Calibri" w:cs="Calibri"/>
          <w:sz w:val="22"/>
          <w:szCs w:val="22"/>
        </w:rPr>
        <w:t>События, которые подтверждают условия хозяйственной деятельности, существовавшие на отчетную дату (далее – корректирующие события)</w:t>
      </w:r>
    </w:p>
    <w:p w:rsidR="0078614F" w:rsidRPr="00A408CB" w:rsidRDefault="00390A79" w:rsidP="00C6308A">
      <w:pPr>
        <w:pStyle w:val="2"/>
        <w:numPr>
          <w:ilvl w:val="0"/>
          <w:numId w:val="23"/>
        </w:numPr>
        <w:spacing w:line="240" w:lineRule="auto"/>
        <w:rPr>
          <w:rFonts w:ascii="Calibri" w:hAnsi="Calibri" w:cs="Calibri"/>
          <w:sz w:val="22"/>
          <w:szCs w:val="22"/>
        </w:rPr>
      </w:pPr>
      <w:r w:rsidRPr="00A408CB">
        <w:rPr>
          <w:rFonts w:ascii="Calibri" w:hAnsi="Calibri" w:cs="Calibri"/>
          <w:sz w:val="22"/>
          <w:szCs w:val="22"/>
        </w:rPr>
        <w:t>События, которые свидетельствуют об условиях хозяйственной деятельности, возникших после отчетной даты</w:t>
      </w:r>
      <w:r w:rsidR="00C005F1" w:rsidRPr="00A408CB">
        <w:rPr>
          <w:rFonts w:ascii="Calibri" w:hAnsi="Calibri" w:cs="Calibri"/>
          <w:sz w:val="22"/>
          <w:szCs w:val="22"/>
        </w:rPr>
        <w:t xml:space="preserve"> (далее – </w:t>
      </w:r>
      <w:proofErr w:type="spellStart"/>
      <w:r w:rsidR="00C005F1" w:rsidRPr="00A408CB">
        <w:rPr>
          <w:rFonts w:ascii="Calibri" w:hAnsi="Calibri" w:cs="Calibri"/>
          <w:sz w:val="22"/>
          <w:szCs w:val="22"/>
        </w:rPr>
        <w:t>некорректирующее</w:t>
      </w:r>
      <w:proofErr w:type="spellEnd"/>
      <w:r w:rsidR="00C005F1" w:rsidRPr="00A408CB">
        <w:rPr>
          <w:rFonts w:ascii="Calibri" w:hAnsi="Calibri" w:cs="Calibri"/>
          <w:sz w:val="22"/>
          <w:szCs w:val="22"/>
        </w:rPr>
        <w:t xml:space="preserve"> событие)</w:t>
      </w:r>
    </w:p>
    <w:p w:rsidR="0094574C" w:rsidRPr="00A408CB" w:rsidRDefault="0094574C" w:rsidP="0089415A">
      <w:pPr>
        <w:pStyle w:val="2"/>
        <w:spacing w:line="240" w:lineRule="auto"/>
        <w:ind w:left="1260" w:firstLine="0"/>
        <w:rPr>
          <w:rFonts w:ascii="Calibri" w:hAnsi="Calibri" w:cs="Calibri"/>
          <w:sz w:val="22"/>
          <w:szCs w:val="22"/>
        </w:rPr>
      </w:pPr>
    </w:p>
    <w:p w:rsidR="0094574C" w:rsidRPr="00A408CB" w:rsidRDefault="00BF37D6" w:rsidP="0089415A">
      <w:pPr>
        <w:pStyle w:val="2"/>
        <w:spacing w:line="240" w:lineRule="auto"/>
        <w:rPr>
          <w:rFonts w:ascii="Calibri" w:hAnsi="Calibri" w:cs="Calibri"/>
          <w:sz w:val="22"/>
          <w:szCs w:val="22"/>
        </w:rPr>
      </w:pPr>
      <w:r w:rsidRPr="00A408CB">
        <w:rPr>
          <w:rFonts w:ascii="Calibri" w:hAnsi="Calibri" w:cs="Calibri"/>
          <w:sz w:val="22"/>
          <w:szCs w:val="22"/>
        </w:rPr>
        <w:t xml:space="preserve">Существенное </w:t>
      </w:r>
      <w:r w:rsidR="001336DE" w:rsidRPr="00A408CB">
        <w:rPr>
          <w:rFonts w:ascii="Calibri" w:hAnsi="Calibri" w:cs="Calibri"/>
          <w:sz w:val="22"/>
          <w:szCs w:val="22"/>
        </w:rPr>
        <w:t xml:space="preserve">корректирующее </w:t>
      </w:r>
      <w:r w:rsidRPr="00A408CB">
        <w:rPr>
          <w:rFonts w:ascii="Calibri" w:hAnsi="Calibri" w:cs="Calibri"/>
          <w:sz w:val="22"/>
          <w:szCs w:val="22"/>
        </w:rPr>
        <w:t xml:space="preserve">событие после отчетной даты </w:t>
      </w:r>
      <w:r w:rsidR="0094574C" w:rsidRPr="00A408CB">
        <w:rPr>
          <w:rFonts w:ascii="Calibri" w:hAnsi="Calibri" w:cs="Calibri"/>
          <w:sz w:val="22"/>
          <w:szCs w:val="22"/>
        </w:rPr>
        <w:t xml:space="preserve">отражается в учете последним днем отчетного периода путем оформления дополнительной бухгалтерской записи, либо бухгалтерской записи, оформленной по способу "Красное </w:t>
      </w:r>
      <w:proofErr w:type="spellStart"/>
      <w:r w:rsidR="0094574C" w:rsidRPr="00A408CB">
        <w:rPr>
          <w:rFonts w:ascii="Calibri" w:hAnsi="Calibri" w:cs="Calibri"/>
          <w:sz w:val="22"/>
          <w:szCs w:val="22"/>
        </w:rPr>
        <w:t>сторно</w:t>
      </w:r>
      <w:proofErr w:type="spellEnd"/>
      <w:r w:rsidR="0094574C" w:rsidRPr="00A408CB">
        <w:rPr>
          <w:rFonts w:ascii="Calibri" w:hAnsi="Calibri" w:cs="Calibri"/>
          <w:sz w:val="22"/>
          <w:szCs w:val="22"/>
        </w:rPr>
        <w:t>", и дополнительной бухгалтерской записи до отражения бухгалтерских записей по завершению финансового года. Кроме этого информация о таких событиях раскрывается в Пояснительной записке к отчетности.</w:t>
      </w:r>
    </w:p>
    <w:p w:rsidR="00BF37D6" w:rsidRPr="00A408CB" w:rsidRDefault="001336DE" w:rsidP="0089415A">
      <w:pPr>
        <w:pStyle w:val="2"/>
        <w:spacing w:line="240" w:lineRule="auto"/>
        <w:rPr>
          <w:rFonts w:ascii="Calibri" w:hAnsi="Calibri" w:cs="Calibri"/>
          <w:sz w:val="22"/>
          <w:szCs w:val="22"/>
        </w:rPr>
      </w:pPr>
      <w:r w:rsidRPr="00A408CB">
        <w:rPr>
          <w:rFonts w:ascii="Calibri" w:hAnsi="Calibri" w:cs="Calibri"/>
          <w:sz w:val="22"/>
          <w:szCs w:val="22"/>
        </w:rPr>
        <w:t>Решение о регистрации в бухгалтерской отчетности за отчетный год существенного корректирующего события принимает Главный бухгалтер Учреждения. Операция оформляется Бухг</w:t>
      </w:r>
      <w:r w:rsidR="0094574C" w:rsidRPr="00A408CB">
        <w:rPr>
          <w:rFonts w:ascii="Calibri" w:hAnsi="Calibri" w:cs="Calibri"/>
          <w:sz w:val="22"/>
          <w:szCs w:val="22"/>
        </w:rPr>
        <w:t>алтерской справкой (ф. 0504833).</w:t>
      </w:r>
    </w:p>
    <w:p w:rsidR="009765BD" w:rsidRPr="00A408CB" w:rsidRDefault="009765BD" w:rsidP="0089415A">
      <w:pPr>
        <w:pStyle w:val="2"/>
        <w:spacing w:line="240" w:lineRule="auto"/>
        <w:rPr>
          <w:rFonts w:ascii="Calibri" w:hAnsi="Calibri" w:cs="Calibri"/>
          <w:sz w:val="22"/>
          <w:szCs w:val="22"/>
        </w:rPr>
      </w:pPr>
      <w:r w:rsidRPr="00A408CB">
        <w:rPr>
          <w:rFonts w:ascii="Calibri" w:hAnsi="Calibri" w:cs="Calibri"/>
          <w:sz w:val="22"/>
          <w:szCs w:val="22"/>
        </w:rPr>
        <w:t xml:space="preserve">Кроме перечисленных в Стандарте, к существенным корректирующим событиям относится: </w:t>
      </w:r>
    </w:p>
    <w:p w:rsidR="009765BD" w:rsidRPr="00A408CB" w:rsidRDefault="00E83F26" w:rsidP="00C6308A">
      <w:pPr>
        <w:pStyle w:val="2"/>
        <w:numPr>
          <w:ilvl w:val="0"/>
          <w:numId w:val="32"/>
        </w:numPr>
        <w:spacing w:line="240" w:lineRule="auto"/>
        <w:rPr>
          <w:rFonts w:ascii="Calibri" w:hAnsi="Calibri" w:cs="Calibri"/>
          <w:sz w:val="22"/>
          <w:szCs w:val="22"/>
        </w:rPr>
      </w:pPr>
      <w:r w:rsidRPr="00A408CB">
        <w:rPr>
          <w:rFonts w:ascii="Calibri" w:hAnsi="Calibri" w:cs="Calibri"/>
          <w:sz w:val="22"/>
          <w:szCs w:val="22"/>
        </w:rPr>
        <w:t>Получение результатов инвентаризации (инвентаризационных описей) после отчетной даты, но до даты подписания отчетности (Письмо Минфина России N 02-06-07/121653, Казначейства России N 07-04-05/02-31103 от 12.12.2022)</w:t>
      </w:r>
    </w:p>
    <w:p w:rsidR="00E83F26" w:rsidRPr="00A408CB" w:rsidRDefault="00E83F26" w:rsidP="00C6308A">
      <w:pPr>
        <w:pStyle w:val="2"/>
        <w:numPr>
          <w:ilvl w:val="0"/>
          <w:numId w:val="32"/>
        </w:numPr>
        <w:spacing w:line="240" w:lineRule="auto"/>
        <w:rPr>
          <w:rFonts w:ascii="Calibri" w:hAnsi="Calibri" w:cs="Calibri"/>
          <w:sz w:val="22"/>
          <w:szCs w:val="22"/>
        </w:rPr>
      </w:pPr>
      <w:r w:rsidRPr="00A408CB">
        <w:rPr>
          <w:rFonts w:ascii="Calibri" w:hAnsi="Calibri" w:cs="Calibri"/>
          <w:sz w:val="22"/>
          <w:szCs w:val="22"/>
        </w:rPr>
        <w:t>Получение информации о результатах электронной приемке после отчетной даты, но до даты подписания отчетности</w:t>
      </w:r>
    </w:p>
    <w:p w:rsidR="00E83F26" w:rsidRPr="00A408CB" w:rsidRDefault="0094574C" w:rsidP="00E83F26">
      <w:pPr>
        <w:pStyle w:val="2"/>
        <w:spacing w:line="240" w:lineRule="auto"/>
        <w:rPr>
          <w:rFonts w:ascii="Calibri" w:hAnsi="Calibri" w:cs="Calibri"/>
          <w:sz w:val="22"/>
          <w:szCs w:val="22"/>
        </w:rPr>
      </w:pPr>
      <w:r w:rsidRPr="00A408CB">
        <w:rPr>
          <w:rFonts w:ascii="Calibri" w:hAnsi="Calibri" w:cs="Calibri"/>
          <w:sz w:val="22"/>
          <w:szCs w:val="22"/>
        </w:rPr>
        <w:t>Поступление после отчетной даты первичных учетных документов, оформляющих факты хозяйственной жизни, возникшие в отчетном периоде, не является событием после отчетной даты.</w:t>
      </w:r>
      <w:r w:rsidR="00E83F26" w:rsidRPr="00A408CB">
        <w:rPr>
          <w:rFonts w:ascii="Calibri" w:hAnsi="Calibri" w:cs="Calibri"/>
          <w:sz w:val="22"/>
          <w:szCs w:val="22"/>
        </w:rPr>
        <w:t xml:space="preserve"> В случае поступления таких первичных документов после даты подписания (принятия) отчетности, указанные операции отражаются в следующем отчетном периоде как ошибки прошлых лет (Письмо Минфина России от 31.07.2018 N 02-06-07/55005).</w:t>
      </w:r>
    </w:p>
    <w:p w:rsidR="0094574C" w:rsidRPr="00A408CB" w:rsidRDefault="00B36530" w:rsidP="0089415A">
      <w:pPr>
        <w:pStyle w:val="2"/>
        <w:spacing w:line="240" w:lineRule="auto"/>
        <w:rPr>
          <w:rFonts w:ascii="Calibri" w:hAnsi="Calibri" w:cs="Calibri"/>
          <w:sz w:val="22"/>
          <w:szCs w:val="22"/>
        </w:rPr>
      </w:pPr>
      <w:proofErr w:type="spellStart"/>
      <w:r w:rsidRPr="00A408CB">
        <w:rPr>
          <w:rFonts w:ascii="Calibri" w:hAnsi="Calibri" w:cs="Calibri"/>
          <w:sz w:val="22"/>
          <w:szCs w:val="22"/>
        </w:rPr>
        <w:t>Некорректирующее</w:t>
      </w:r>
      <w:proofErr w:type="spellEnd"/>
      <w:r w:rsidRPr="00A408CB">
        <w:rPr>
          <w:rFonts w:ascii="Calibri" w:hAnsi="Calibri" w:cs="Calibri"/>
          <w:sz w:val="22"/>
          <w:szCs w:val="22"/>
        </w:rPr>
        <w:t xml:space="preserve"> событие посл</w:t>
      </w:r>
      <w:r w:rsidR="00BF37D6" w:rsidRPr="00A408CB">
        <w:rPr>
          <w:rFonts w:ascii="Calibri" w:hAnsi="Calibri" w:cs="Calibri"/>
          <w:sz w:val="22"/>
          <w:szCs w:val="22"/>
        </w:rPr>
        <w:t>е</w:t>
      </w:r>
      <w:r w:rsidRPr="00A408CB">
        <w:rPr>
          <w:rFonts w:ascii="Calibri" w:hAnsi="Calibri" w:cs="Calibri"/>
          <w:sz w:val="22"/>
          <w:szCs w:val="22"/>
        </w:rPr>
        <w:t xml:space="preserve"> отчетной даты</w:t>
      </w:r>
      <w:r w:rsidR="00BF37D6" w:rsidRPr="00A408CB">
        <w:rPr>
          <w:rFonts w:ascii="Calibri" w:hAnsi="Calibri" w:cs="Calibri"/>
          <w:sz w:val="22"/>
          <w:szCs w:val="22"/>
        </w:rPr>
        <w:t xml:space="preserve"> </w:t>
      </w:r>
      <w:r w:rsidR="0094574C" w:rsidRPr="00A408CB">
        <w:rPr>
          <w:rFonts w:ascii="Calibri" w:hAnsi="Calibri" w:cs="Calibri"/>
          <w:sz w:val="22"/>
          <w:szCs w:val="22"/>
        </w:rPr>
        <w:t xml:space="preserve">отражается в бухгалтерском учете путем выполнения бухгалтерских записей в периоде, следующем за отчетным. Информация о таких событиях отражается в текстовой части Пояснительной записки к отчетности за отчетный период. </w:t>
      </w:r>
    </w:p>
    <w:p w:rsidR="00ED0FE6" w:rsidRPr="00A408CB" w:rsidRDefault="00FC5FEF" w:rsidP="0089415A">
      <w:pPr>
        <w:pStyle w:val="1"/>
      </w:pPr>
      <w:r w:rsidRPr="00A408CB">
        <w:t xml:space="preserve">Внутренний контроль </w:t>
      </w:r>
    </w:p>
    <w:p w:rsidR="00BB30E8" w:rsidRPr="00A408CB" w:rsidRDefault="00ED0FE6" w:rsidP="0089415A">
      <w:pPr>
        <w:pStyle w:val="2"/>
        <w:spacing w:line="240" w:lineRule="auto"/>
        <w:rPr>
          <w:rFonts w:ascii="Calibri" w:hAnsi="Calibri" w:cs="Calibri"/>
          <w:b/>
          <w:sz w:val="22"/>
          <w:szCs w:val="22"/>
        </w:rPr>
      </w:pPr>
      <w:r w:rsidRPr="00A408CB">
        <w:rPr>
          <w:rFonts w:ascii="Calibri" w:hAnsi="Calibri" w:cs="Calibri"/>
          <w:sz w:val="22"/>
          <w:szCs w:val="22"/>
        </w:rPr>
        <w:t xml:space="preserve">Внутренний контроль </w:t>
      </w:r>
      <w:r w:rsidR="00FC5FEF" w:rsidRPr="00A408CB">
        <w:rPr>
          <w:rFonts w:ascii="Calibri" w:hAnsi="Calibri" w:cs="Calibri"/>
          <w:sz w:val="22"/>
          <w:szCs w:val="22"/>
        </w:rPr>
        <w:t>проводится Учре</w:t>
      </w:r>
      <w:r w:rsidR="00273FC7" w:rsidRPr="00A408CB">
        <w:rPr>
          <w:rFonts w:ascii="Calibri" w:hAnsi="Calibri" w:cs="Calibri"/>
          <w:sz w:val="22"/>
          <w:szCs w:val="22"/>
        </w:rPr>
        <w:t>ждением на основании Положения (</w:t>
      </w:r>
      <w:r w:rsidR="0023314E" w:rsidRPr="00A408CB">
        <w:rPr>
          <w:rFonts w:ascii="Calibri" w:hAnsi="Calibri" w:cs="Calibri"/>
          <w:b/>
          <w:sz w:val="22"/>
          <w:szCs w:val="22"/>
        </w:rPr>
        <w:t>П</w:t>
      </w:r>
      <w:r w:rsidR="00F245C5" w:rsidRPr="00A408CB">
        <w:rPr>
          <w:rFonts w:ascii="Calibri" w:hAnsi="Calibri" w:cs="Calibri"/>
          <w:b/>
          <w:sz w:val="22"/>
          <w:szCs w:val="22"/>
        </w:rPr>
        <w:t>риложение №</w:t>
      </w:r>
      <w:r w:rsidR="004D3F82" w:rsidRPr="00A408CB">
        <w:rPr>
          <w:rFonts w:ascii="Calibri" w:hAnsi="Calibri" w:cs="Calibri"/>
          <w:b/>
          <w:sz w:val="22"/>
          <w:szCs w:val="22"/>
        </w:rPr>
        <w:t xml:space="preserve"> </w:t>
      </w:r>
      <w:r w:rsidR="00124162" w:rsidRPr="00A408CB">
        <w:rPr>
          <w:rFonts w:ascii="Calibri" w:hAnsi="Calibri" w:cs="Calibri"/>
          <w:b/>
          <w:sz w:val="22"/>
          <w:szCs w:val="22"/>
        </w:rPr>
        <w:t>6</w:t>
      </w:r>
      <w:r w:rsidR="0023314E" w:rsidRPr="00A408CB">
        <w:rPr>
          <w:rFonts w:ascii="Calibri" w:hAnsi="Calibri" w:cs="Calibri"/>
          <w:b/>
          <w:sz w:val="22"/>
          <w:szCs w:val="22"/>
        </w:rPr>
        <w:t xml:space="preserve"> к Учетной политике</w:t>
      </w:r>
      <w:r w:rsidR="00FC5FEF" w:rsidRPr="00A408CB">
        <w:rPr>
          <w:rFonts w:ascii="Calibri" w:hAnsi="Calibri" w:cs="Calibri"/>
          <w:b/>
          <w:sz w:val="22"/>
          <w:szCs w:val="22"/>
        </w:rPr>
        <w:t>).</w:t>
      </w:r>
    </w:p>
    <w:p w:rsidR="00FC5FEF" w:rsidRPr="00A408CB" w:rsidRDefault="00FC5FEF" w:rsidP="0089415A">
      <w:pPr>
        <w:pStyle w:val="2"/>
        <w:spacing w:line="240" w:lineRule="auto"/>
        <w:rPr>
          <w:rFonts w:ascii="Calibri" w:hAnsi="Calibri" w:cs="Calibri"/>
          <w:sz w:val="22"/>
          <w:szCs w:val="22"/>
        </w:rPr>
      </w:pPr>
    </w:p>
    <w:p w:rsidR="00E01A60" w:rsidRPr="00A408CB" w:rsidRDefault="00BF37D6" w:rsidP="0089415A">
      <w:pPr>
        <w:pStyle w:val="1"/>
      </w:pPr>
      <w:r w:rsidRPr="00A408CB">
        <w:t>Нефинансов</w:t>
      </w:r>
      <w:r w:rsidR="0089415A" w:rsidRPr="00A408CB">
        <w:t>ы</w:t>
      </w:r>
      <w:r w:rsidRPr="00A408CB">
        <w:t>е активы</w:t>
      </w:r>
    </w:p>
    <w:p w:rsidR="00741425" w:rsidRPr="00A408CB" w:rsidRDefault="00741425" w:rsidP="0089415A">
      <w:pPr>
        <w:pStyle w:val="2"/>
        <w:spacing w:line="240" w:lineRule="auto"/>
        <w:rPr>
          <w:rFonts w:ascii="Calibri" w:hAnsi="Calibri" w:cs="Calibri"/>
          <w:sz w:val="22"/>
          <w:szCs w:val="22"/>
        </w:rPr>
      </w:pPr>
      <w:r w:rsidRPr="00A408CB">
        <w:rPr>
          <w:rFonts w:ascii="Calibri" w:hAnsi="Calibri" w:cs="Calibri"/>
          <w:sz w:val="22"/>
          <w:szCs w:val="22"/>
        </w:rPr>
        <w:t xml:space="preserve">Нефинансовые </w:t>
      </w:r>
      <w:r w:rsidR="0094574C" w:rsidRPr="00A408CB">
        <w:rPr>
          <w:rFonts w:ascii="Calibri" w:hAnsi="Calibri" w:cs="Calibri"/>
          <w:sz w:val="22"/>
          <w:szCs w:val="22"/>
        </w:rPr>
        <w:t>активы в</w:t>
      </w:r>
      <w:r w:rsidRPr="00A408CB">
        <w:rPr>
          <w:rFonts w:ascii="Calibri" w:hAnsi="Calibri" w:cs="Calibri"/>
          <w:sz w:val="22"/>
          <w:szCs w:val="22"/>
        </w:rPr>
        <w:t xml:space="preserve"> Учреждении</w:t>
      </w:r>
      <w:r w:rsidR="007258B2" w:rsidRPr="00A408CB">
        <w:rPr>
          <w:rFonts w:ascii="Calibri" w:hAnsi="Calibri" w:cs="Calibri"/>
          <w:sz w:val="22"/>
          <w:szCs w:val="22"/>
        </w:rPr>
        <w:t xml:space="preserve"> для целей настоящего </w:t>
      </w:r>
      <w:r w:rsidR="0094574C" w:rsidRPr="00A408CB">
        <w:rPr>
          <w:rFonts w:ascii="Calibri" w:hAnsi="Calibri" w:cs="Calibri"/>
          <w:sz w:val="22"/>
          <w:szCs w:val="22"/>
        </w:rPr>
        <w:t>раздела -</w:t>
      </w:r>
      <w:r w:rsidRPr="00A408CB">
        <w:rPr>
          <w:rFonts w:ascii="Calibri" w:hAnsi="Calibri" w:cs="Calibri"/>
          <w:sz w:val="22"/>
          <w:szCs w:val="22"/>
        </w:rPr>
        <w:t xml:space="preserve"> основные средства, </w:t>
      </w:r>
      <w:r w:rsidR="005076FE" w:rsidRPr="00A408CB">
        <w:rPr>
          <w:rFonts w:ascii="Calibri" w:hAnsi="Calibri" w:cs="Calibri"/>
          <w:sz w:val="22"/>
          <w:szCs w:val="22"/>
        </w:rPr>
        <w:t xml:space="preserve">нематериальные и непроизведенные активы, </w:t>
      </w:r>
      <w:r w:rsidRPr="00A408CB">
        <w:rPr>
          <w:rFonts w:ascii="Calibri" w:hAnsi="Calibri" w:cs="Calibri"/>
          <w:sz w:val="22"/>
          <w:szCs w:val="22"/>
        </w:rPr>
        <w:t>материальные запасы (включая готовую продук</w:t>
      </w:r>
      <w:r w:rsidR="00C005F1" w:rsidRPr="00A408CB">
        <w:rPr>
          <w:rFonts w:ascii="Calibri" w:hAnsi="Calibri" w:cs="Calibri"/>
          <w:sz w:val="22"/>
          <w:szCs w:val="22"/>
        </w:rPr>
        <w:t xml:space="preserve">цию и товары для перепродажи) и биологические активы. </w:t>
      </w:r>
    </w:p>
    <w:p w:rsidR="007258B2" w:rsidRPr="00A408CB" w:rsidRDefault="00BB30E8" w:rsidP="0089415A">
      <w:pPr>
        <w:pStyle w:val="2"/>
        <w:spacing w:line="240" w:lineRule="auto"/>
        <w:rPr>
          <w:rFonts w:ascii="Calibri" w:hAnsi="Calibri" w:cs="Calibri"/>
          <w:sz w:val="22"/>
          <w:szCs w:val="22"/>
        </w:rPr>
      </w:pPr>
      <w:r w:rsidRPr="00A408CB">
        <w:rPr>
          <w:rFonts w:ascii="Calibri" w:hAnsi="Calibri" w:cs="Calibri"/>
          <w:sz w:val="22"/>
          <w:szCs w:val="22"/>
        </w:rPr>
        <w:lastRenderedPageBreak/>
        <w:t>Объекты нефинансовых активов принимаются к бухгалтерскому учету по их первоначальной стоимости. Пер</w:t>
      </w:r>
      <w:r w:rsidR="0078614F" w:rsidRPr="00A408CB">
        <w:rPr>
          <w:rFonts w:ascii="Calibri" w:hAnsi="Calibri" w:cs="Calibri"/>
          <w:sz w:val="22"/>
          <w:szCs w:val="22"/>
        </w:rPr>
        <w:t xml:space="preserve">воначальной стоимостью объектов, </w:t>
      </w:r>
      <w:r w:rsidR="0094574C" w:rsidRPr="00A408CB">
        <w:rPr>
          <w:rFonts w:ascii="Calibri" w:hAnsi="Calibri" w:cs="Calibri"/>
          <w:sz w:val="22"/>
          <w:szCs w:val="22"/>
        </w:rPr>
        <w:t>полученных</w:t>
      </w:r>
      <w:r w:rsidR="0078614F" w:rsidRPr="00A408CB">
        <w:rPr>
          <w:rFonts w:ascii="Calibri" w:hAnsi="Calibri" w:cs="Calibri"/>
          <w:sz w:val="22"/>
          <w:szCs w:val="22"/>
        </w:rPr>
        <w:t xml:space="preserve"> в результате обменных операций </w:t>
      </w:r>
      <w:r w:rsidRPr="00A408CB">
        <w:rPr>
          <w:rFonts w:ascii="Calibri" w:hAnsi="Calibri" w:cs="Calibri"/>
          <w:sz w:val="22"/>
          <w:szCs w:val="22"/>
        </w:rPr>
        <w:t>признается</w:t>
      </w:r>
      <w:r w:rsidR="007258B2" w:rsidRPr="00A408CB">
        <w:rPr>
          <w:rFonts w:ascii="Calibri" w:hAnsi="Calibri" w:cs="Calibri"/>
          <w:sz w:val="22"/>
          <w:szCs w:val="22"/>
        </w:rPr>
        <w:t>:</w:t>
      </w:r>
    </w:p>
    <w:p w:rsidR="007258B2" w:rsidRPr="00A408CB" w:rsidRDefault="007258B2" w:rsidP="00C6308A">
      <w:pPr>
        <w:pStyle w:val="2"/>
        <w:numPr>
          <w:ilvl w:val="0"/>
          <w:numId w:val="9"/>
        </w:numPr>
        <w:spacing w:line="240" w:lineRule="auto"/>
        <w:rPr>
          <w:rFonts w:ascii="Calibri" w:hAnsi="Calibri" w:cs="Calibri"/>
          <w:sz w:val="22"/>
          <w:szCs w:val="22"/>
        </w:rPr>
      </w:pPr>
      <w:r w:rsidRPr="00A408CB">
        <w:rPr>
          <w:rFonts w:ascii="Calibri" w:hAnsi="Calibri" w:cs="Calibri"/>
          <w:sz w:val="22"/>
          <w:szCs w:val="22"/>
        </w:rPr>
        <w:t xml:space="preserve">В случае приобретения за счет средств бюджета, субсидий, а также целевых средств, выделенных на приобретение таких объектов – </w:t>
      </w:r>
      <w:r w:rsidR="00BB30E8" w:rsidRPr="00A408CB">
        <w:rPr>
          <w:rFonts w:ascii="Calibri" w:hAnsi="Calibri" w:cs="Calibri"/>
          <w:sz w:val="22"/>
          <w:szCs w:val="22"/>
        </w:rPr>
        <w:t xml:space="preserve">сумма фактических вложений в приобретение, сооружение и изготовление объектов нефинансовых активов, с учетом сумм </w:t>
      </w:r>
      <w:r w:rsidRPr="00A408CB">
        <w:rPr>
          <w:rFonts w:ascii="Calibri" w:hAnsi="Calibri" w:cs="Calibri"/>
          <w:sz w:val="22"/>
          <w:szCs w:val="22"/>
        </w:rPr>
        <w:t>НДС</w:t>
      </w:r>
    </w:p>
    <w:p w:rsidR="0021677B" w:rsidRPr="00A408CB" w:rsidRDefault="007258B2" w:rsidP="00C6308A">
      <w:pPr>
        <w:pStyle w:val="2"/>
        <w:numPr>
          <w:ilvl w:val="0"/>
          <w:numId w:val="9"/>
        </w:numPr>
        <w:spacing w:line="240" w:lineRule="auto"/>
        <w:rPr>
          <w:rFonts w:ascii="Calibri" w:hAnsi="Calibri" w:cs="Calibri"/>
          <w:sz w:val="22"/>
          <w:szCs w:val="22"/>
        </w:rPr>
      </w:pPr>
      <w:r w:rsidRPr="00A408CB">
        <w:rPr>
          <w:rFonts w:ascii="Calibri" w:hAnsi="Calibri" w:cs="Calibri"/>
          <w:sz w:val="22"/>
          <w:szCs w:val="22"/>
        </w:rPr>
        <w:t>В случае приобретения за счет собственных доходов</w:t>
      </w:r>
      <w:r w:rsidR="0021677B" w:rsidRPr="00A408CB">
        <w:rPr>
          <w:rFonts w:ascii="Calibri" w:hAnsi="Calibri" w:cs="Calibri"/>
          <w:sz w:val="22"/>
          <w:szCs w:val="22"/>
        </w:rPr>
        <w:t xml:space="preserve"> – сумма фактических вложений в приобретение, сооружение и изготовление объектов нефинансовых активов и:</w:t>
      </w:r>
    </w:p>
    <w:p w:rsidR="007258B2" w:rsidRPr="00A408CB" w:rsidRDefault="007258B2" w:rsidP="00C6308A">
      <w:pPr>
        <w:pStyle w:val="2"/>
        <w:numPr>
          <w:ilvl w:val="1"/>
          <w:numId w:val="9"/>
        </w:numPr>
        <w:spacing w:line="240" w:lineRule="auto"/>
        <w:rPr>
          <w:rFonts w:ascii="Calibri" w:hAnsi="Calibri" w:cs="Calibri"/>
          <w:sz w:val="22"/>
          <w:szCs w:val="22"/>
        </w:rPr>
      </w:pPr>
      <w:r w:rsidRPr="00A408CB">
        <w:rPr>
          <w:rFonts w:ascii="Calibri" w:hAnsi="Calibri" w:cs="Calibri"/>
          <w:sz w:val="22"/>
          <w:szCs w:val="22"/>
        </w:rPr>
        <w:t xml:space="preserve">при условии использования в деятельности, облагаемой НДС, </w:t>
      </w:r>
      <w:r w:rsidR="0021677B" w:rsidRPr="00A408CB">
        <w:rPr>
          <w:rFonts w:ascii="Calibri" w:hAnsi="Calibri" w:cs="Calibri"/>
          <w:sz w:val="22"/>
          <w:szCs w:val="22"/>
        </w:rPr>
        <w:t xml:space="preserve">- </w:t>
      </w:r>
      <w:r w:rsidRPr="00A408CB">
        <w:rPr>
          <w:rFonts w:ascii="Calibri" w:hAnsi="Calibri" w:cs="Calibri"/>
          <w:sz w:val="22"/>
          <w:szCs w:val="22"/>
        </w:rPr>
        <w:t>за вычетом сумм НДС (если иное не предусмотрено налоговым законодательством РФ)</w:t>
      </w:r>
    </w:p>
    <w:p w:rsidR="0021677B" w:rsidRPr="00A408CB" w:rsidRDefault="0021677B" w:rsidP="00C6308A">
      <w:pPr>
        <w:pStyle w:val="2"/>
        <w:numPr>
          <w:ilvl w:val="1"/>
          <w:numId w:val="9"/>
        </w:numPr>
        <w:spacing w:line="240" w:lineRule="auto"/>
        <w:rPr>
          <w:rFonts w:ascii="Calibri" w:hAnsi="Calibri" w:cs="Calibri"/>
          <w:sz w:val="22"/>
          <w:szCs w:val="22"/>
        </w:rPr>
      </w:pPr>
      <w:r w:rsidRPr="00A408CB">
        <w:rPr>
          <w:rFonts w:ascii="Calibri" w:hAnsi="Calibri" w:cs="Calibri"/>
          <w:sz w:val="22"/>
          <w:szCs w:val="22"/>
        </w:rPr>
        <w:t>при условии использования в деятельности, не облагаемой НДС, - с учетом сумм НДС</w:t>
      </w:r>
    </w:p>
    <w:p w:rsidR="0021677B" w:rsidRPr="00A408CB" w:rsidRDefault="0021677B" w:rsidP="00C6308A">
      <w:pPr>
        <w:pStyle w:val="2"/>
        <w:numPr>
          <w:ilvl w:val="1"/>
          <w:numId w:val="9"/>
        </w:numPr>
        <w:spacing w:line="240" w:lineRule="auto"/>
        <w:rPr>
          <w:rFonts w:ascii="Calibri" w:hAnsi="Calibri" w:cs="Calibri"/>
          <w:sz w:val="22"/>
          <w:szCs w:val="22"/>
        </w:rPr>
      </w:pPr>
      <w:r w:rsidRPr="00A408CB">
        <w:rPr>
          <w:rFonts w:ascii="Calibri" w:hAnsi="Calibri" w:cs="Calibri"/>
          <w:sz w:val="22"/>
          <w:szCs w:val="22"/>
        </w:rPr>
        <w:t>при условии одновременного использования в деятельности, как облагаемой, так и не облагаемой НДС – с учетом части НДС, определяемой пропорцией согласно п. 4.1 статьи 170 НК РФ и с учетом положений Письма Минфина РФ от 24 апреля 2015 г. N 03-07-11/23524</w:t>
      </w:r>
    </w:p>
    <w:p w:rsidR="0078614F" w:rsidRPr="00A408CB" w:rsidRDefault="0078614F" w:rsidP="0089415A">
      <w:pPr>
        <w:pStyle w:val="2"/>
        <w:spacing w:line="240" w:lineRule="auto"/>
        <w:rPr>
          <w:rFonts w:ascii="Calibri" w:hAnsi="Calibri" w:cs="Calibri"/>
          <w:sz w:val="22"/>
          <w:szCs w:val="22"/>
        </w:rPr>
      </w:pPr>
    </w:p>
    <w:p w:rsidR="003F370A" w:rsidRPr="00A408CB" w:rsidRDefault="003F370A" w:rsidP="0089415A">
      <w:pPr>
        <w:pStyle w:val="2"/>
        <w:spacing w:line="240" w:lineRule="auto"/>
        <w:rPr>
          <w:rFonts w:ascii="Calibri" w:hAnsi="Calibri" w:cs="Calibri"/>
          <w:sz w:val="22"/>
          <w:szCs w:val="22"/>
        </w:rPr>
      </w:pPr>
      <w:bookmarkStart w:id="1" w:name="_Hlk151302444"/>
      <w:r w:rsidRPr="00A408CB">
        <w:rPr>
          <w:rFonts w:ascii="Calibri" w:hAnsi="Calibri" w:cs="Calibri"/>
          <w:sz w:val="22"/>
          <w:szCs w:val="22"/>
        </w:rPr>
        <w:t xml:space="preserve">В учреждении формируется постоянно действующая Комиссия по </w:t>
      </w:r>
      <w:r w:rsidR="00A408CB" w:rsidRPr="00A408CB">
        <w:rPr>
          <w:rFonts w:ascii="Calibri" w:hAnsi="Calibri" w:cs="Calibri"/>
          <w:sz w:val="22"/>
          <w:szCs w:val="22"/>
        </w:rPr>
        <w:t>поступлению и выбытию активов</w:t>
      </w:r>
      <w:r w:rsidR="00CA1C16" w:rsidRPr="00A408CB">
        <w:rPr>
          <w:rFonts w:ascii="Calibri" w:hAnsi="Calibri" w:cs="Calibri"/>
          <w:sz w:val="22"/>
          <w:szCs w:val="22"/>
        </w:rPr>
        <w:t>, утвержденная приказом Директора учреждения</w:t>
      </w:r>
      <w:r w:rsidRPr="00A408CB">
        <w:rPr>
          <w:rFonts w:ascii="Calibri" w:hAnsi="Calibri" w:cs="Calibri"/>
          <w:sz w:val="22"/>
          <w:szCs w:val="22"/>
        </w:rPr>
        <w:t>.</w:t>
      </w:r>
    </w:p>
    <w:p w:rsidR="009D5CDB" w:rsidRPr="00A408CB" w:rsidRDefault="009D5CDB" w:rsidP="0089415A">
      <w:pPr>
        <w:pStyle w:val="2"/>
        <w:spacing w:line="240" w:lineRule="auto"/>
        <w:rPr>
          <w:rFonts w:ascii="Calibri" w:hAnsi="Calibri" w:cs="Calibri"/>
          <w:sz w:val="22"/>
          <w:szCs w:val="22"/>
        </w:rPr>
      </w:pPr>
      <w:r w:rsidRPr="00A408CB">
        <w:rPr>
          <w:rFonts w:ascii="Calibri" w:hAnsi="Calibri" w:cs="Calibri"/>
          <w:sz w:val="22"/>
          <w:szCs w:val="22"/>
        </w:rPr>
        <w:t xml:space="preserve">В случаях, когда требуется принятие к учету объектов нефинансовых активов по </w:t>
      </w:r>
      <w:r w:rsidR="003F370A" w:rsidRPr="00A408CB">
        <w:rPr>
          <w:rFonts w:ascii="Calibri" w:hAnsi="Calibri" w:cs="Calibri"/>
          <w:sz w:val="22"/>
          <w:szCs w:val="22"/>
        </w:rPr>
        <w:t xml:space="preserve">справедливой </w:t>
      </w:r>
      <w:r w:rsidR="00C005F1" w:rsidRPr="00A408CB">
        <w:rPr>
          <w:rFonts w:ascii="Calibri" w:hAnsi="Calibri" w:cs="Calibri"/>
          <w:sz w:val="22"/>
          <w:szCs w:val="22"/>
        </w:rPr>
        <w:t xml:space="preserve">(оценочной) </w:t>
      </w:r>
      <w:r w:rsidR="003F370A" w:rsidRPr="00A408CB">
        <w:rPr>
          <w:rFonts w:ascii="Calibri" w:hAnsi="Calibri" w:cs="Calibri"/>
          <w:sz w:val="22"/>
          <w:szCs w:val="22"/>
        </w:rPr>
        <w:t>стоимости</w:t>
      </w:r>
      <w:r w:rsidRPr="00A408CB">
        <w:rPr>
          <w:rFonts w:ascii="Calibri" w:hAnsi="Calibri" w:cs="Calibri"/>
          <w:sz w:val="22"/>
          <w:szCs w:val="22"/>
        </w:rPr>
        <w:t xml:space="preserve">, </w:t>
      </w:r>
      <w:r w:rsidR="003F370A" w:rsidRPr="00A408CB">
        <w:rPr>
          <w:rFonts w:ascii="Calibri" w:hAnsi="Calibri" w:cs="Calibri"/>
          <w:sz w:val="22"/>
          <w:szCs w:val="22"/>
        </w:rPr>
        <w:t xml:space="preserve">она определяется </w:t>
      </w:r>
      <w:r w:rsidR="005076FE" w:rsidRPr="00A408CB">
        <w:rPr>
          <w:rFonts w:ascii="Calibri" w:hAnsi="Calibri" w:cs="Calibri"/>
          <w:sz w:val="22"/>
          <w:szCs w:val="22"/>
        </w:rPr>
        <w:t xml:space="preserve">решением Комиссии по поступлению и выбытию активов </w:t>
      </w:r>
      <w:r w:rsidRPr="00A408CB">
        <w:rPr>
          <w:rFonts w:ascii="Calibri" w:hAnsi="Calibri" w:cs="Calibri"/>
          <w:sz w:val="22"/>
          <w:szCs w:val="22"/>
        </w:rPr>
        <w:t>на дату принятия к учету.</w:t>
      </w:r>
    </w:p>
    <w:p w:rsidR="00C005F1" w:rsidRPr="00A408CB" w:rsidRDefault="004A1304" w:rsidP="0089415A">
      <w:pPr>
        <w:pStyle w:val="2"/>
        <w:spacing w:line="240" w:lineRule="auto"/>
        <w:rPr>
          <w:rFonts w:ascii="Calibri" w:hAnsi="Calibri" w:cs="Calibri"/>
          <w:sz w:val="22"/>
          <w:szCs w:val="22"/>
        </w:rPr>
      </w:pPr>
      <w:r w:rsidRPr="00A408CB">
        <w:rPr>
          <w:rFonts w:ascii="Calibri" w:hAnsi="Calibri" w:cs="Calibri"/>
          <w:sz w:val="22"/>
          <w:szCs w:val="22"/>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w:t>
      </w:r>
      <w:r w:rsidR="009E018F" w:rsidRPr="00A408CB">
        <w:rPr>
          <w:rFonts w:ascii="Calibri" w:hAnsi="Calibri" w:cs="Calibri"/>
          <w:sz w:val="22"/>
          <w:szCs w:val="22"/>
        </w:rPr>
        <w:t xml:space="preserve"> </w:t>
      </w:r>
      <w:r w:rsidR="00C005F1" w:rsidRPr="00A408CB">
        <w:rPr>
          <w:rFonts w:ascii="Calibri" w:hAnsi="Calibri" w:cs="Calibri"/>
          <w:sz w:val="22"/>
          <w:szCs w:val="22"/>
        </w:rPr>
        <w:t>в форме:</w:t>
      </w:r>
    </w:p>
    <w:p w:rsidR="00C005F1" w:rsidRPr="00A408CB" w:rsidRDefault="00C005F1" w:rsidP="00C6308A">
      <w:pPr>
        <w:pStyle w:val="2"/>
        <w:numPr>
          <w:ilvl w:val="0"/>
          <w:numId w:val="30"/>
        </w:numPr>
        <w:spacing w:line="240" w:lineRule="auto"/>
        <w:rPr>
          <w:rFonts w:ascii="Calibri" w:hAnsi="Calibri" w:cs="Calibri"/>
          <w:sz w:val="22"/>
          <w:szCs w:val="22"/>
        </w:rPr>
      </w:pPr>
      <w:r w:rsidRPr="00A408CB">
        <w:rPr>
          <w:rFonts w:ascii="Calibri" w:hAnsi="Calibri" w:cs="Calibri"/>
          <w:sz w:val="22"/>
          <w:szCs w:val="22"/>
        </w:rPr>
        <w:t xml:space="preserve">Акта о приеме-передаче объектов нефинансовых активов (ф. </w:t>
      </w:r>
      <w:r w:rsidR="00342BF4" w:rsidRPr="00A408CB">
        <w:rPr>
          <w:rFonts w:ascii="Calibri" w:hAnsi="Calibri" w:cs="Calibri"/>
          <w:sz w:val="22"/>
          <w:szCs w:val="22"/>
        </w:rPr>
        <w:t>0510448</w:t>
      </w:r>
      <w:r w:rsidRPr="00A408CB">
        <w:rPr>
          <w:rFonts w:ascii="Calibri" w:hAnsi="Calibri" w:cs="Calibri"/>
          <w:sz w:val="22"/>
          <w:szCs w:val="22"/>
        </w:rPr>
        <w:t xml:space="preserve"> – при передаче от других учреждений (органов власти)</w:t>
      </w:r>
      <w:r w:rsidR="00342BF4" w:rsidRPr="00A408CB">
        <w:rPr>
          <w:rFonts w:ascii="Calibri" w:hAnsi="Calibri" w:cs="Calibri"/>
          <w:sz w:val="22"/>
          <w:szCs w:val="22"/>
        </w:rPr>
        <w:t>, безвозмездном поступлении от иных лиц, принятии к учету излишков по результатам инвентаризации, возмещения ущерба в натуральной форме</w:t>
      </w:r>
      <w:r w:rsidRPr="00A408CB">
        <w:rPr>
          <w:rFonts w:ascii="Calibri" w:hAnsi="Calibri" w:cs="Calibri"/>
          <w:sz w:val="22"/>
          <w:szCs w:val="22"/>
        </w:rPr>
        <w:t>;</w:t>
      </w:r>
    </w:p>
    <w:p w:rsidR="00C005F1" w:rsidRPr="00A408CB" w:rsidRDefault="00C005F1" w:rsidP="00C6308A">
      <w:pPr>
        <w:pStyle w:val="2"/>
        <w:numPr>
          <w:ilvl w:val="0"/>
          <w:numId w:val="30"/>
        </w:numPr>
        <w:spacing w:line="240" w:lineRule="auto"/>
        <w:rPr>
          <w:rFonts w:ascii="Calibri" w:hAnsi="Calibri" w:cs="Calibri"/>
          <w:sz w:val="22"/>
          <w:szCs w:val="22"/>
        </w:rPr>
      </w:pPr>
      <w:r w:rsidRPr="00A408CB">
        <w:rPr>
          <w:rFonts w:ascii="Calibri" w:hAnsi="Calibri" w:cs="Calibri"/>
          <w:sz w:val="22"/>
          <w:szCs w:val="22"/>
        </w:rPr>
        <w:t xml:space="preserve">Решения о признании объектов нефинансовых активов (ф. 0510441) – </w:t>
      </w:r>
      <w:r w:rsidR="00342BF4" w:rsidRPr="00A408CB">
        <w:rPr>
          <w:rFonts w:ascii="Calibri" w:hAnsi="Calibri" w:cs="Calibri"/>
          <w:sz w:val="22"/>
          <w:szCs w:val="22"/>
        </w:rPr>
        <w:t>случае приобретения, создания собственными силами (хозяйственным способом) или в случаях увеличения стоимости при достройке (дооборудовании, реконструкции, модернизации)</w:t>
      </w:r>
      <w:r w:rsidRPr="00A408CB">
        <w:rPr>
          <w:rFonts w:ascii="Calibri" w:hAnsi="Calibri" w:cs="Calibri"/>
          <w:sz w:val="22"/>
          <w:szCs w:val="22"/>
        </w:rPr>
        <w:t>.</w:t>
      </w:r>
    </w:p>
    <w:bookmarkEnd w:id="1"/>
    <w:p w:rsidR="006C2387" w:rsidRPr="00A408CB" w:rsidRDefault="006C2387" w:rsidP="006C2387">
      <w:pPr>
        <w:pStyle w:val="2"/>
        <w:spacing w:line="240" w:lineRule="auto"/>
        <w:rPr>
          <w:rFonts w:ascii="Calibri" w:hAnsi="Calibri" w:cs="Calibri"/>
          <w:sz w:val="22"/>
          <w:szCs w:val="22"/>
        </w:rPr>
      </w:pPr>
    </w:p>
    <w:p w:rsidR="006C2387" w:rsidRPr="00A408CB" w:rsidRDefault="006C2387" w:rsidP="006C2387">
      <w:pPr>
        <w:pStyle w:val="2"/>
        <w:spacing w:line="240" w:lineRule="auto"/>
        <w:rPr>
          <w:rFonts w:ascii="Calibri" w:hAnsi="Calibri" w:cs="Calibri"/>
          <w:sz w:val="22"/>
          <w:szCs w:val="22"/>
        </w:rPr>
      </w:pPr>
      <w:r w:rsidRPr="00A408CB">
        <w:rPr>
          <w:rFonts w:ascii="Calibri" w:hAnsi="Calibri" w:cs="Calibri"/>
          <w:sz w:val="22"/>
          <w:szCs w:val="22"/>
        </w:rPr>
        <w:t xml:space="preserve">После принятия к учету основные средства могут быть </w:t>
      </w:r>
      <w:proofErr w:type="spellStart"/>
      <w:r w:rsidRPr="00A408CB">
        <w:rPr>
          <w:rFonts w:ascii="Calibri" w:hAnsi="Calibri" w:cs="Calibri"/>
          <w:sz w:val="22"/>
          <w:szCs w:val="22"/>
        </w:rPr>
        <w:t>реклассифицированы</w:t>
      </w:r>
      <w:proofErr w:type="spellEnd"/>
      <w:r w:rsidRPr="00A408CB">
        <w:rPr>
          <w:rFonts w:ascii="Calibri" w:hAnsi="Calibri" w:cs="Calibri"/>
          <w:sz w:val="22"/>
          <w:szCs w:val="22"/>
        </w:rPr>
        <w:t xml:space="preserve"> в иную группу по решению Комиссии по поступлению и выбытию активов. Операция оформляется в учете Бухгалтерской справкой (ф. 0504833).  </w:t>
      </w:r>
    </w:p>
    <w:p w:rsidR="00BB30E8" w:rsidRPr="00A408CB" w:rsidRDefault="00BB30E8" w:rsidP="0089415A">
      <w:pPr>
        <w:pStyle w:val="1"/>
      </w:pPr>
      <w:r w:rsidRPr="00A408CB">
        <w:t>Основные</w:t>
      </w:r>
      <w:r w:rsidR="0089415A" w:rsidRPr="00A408CB">
        <w:t xml:space="preserve"> </w:t>
      </w:r>
      <w:r w:rsidRPr="00A408CB">
        <w:t>средства</w:t>
      </w:r>
    </w:p>
    <w:p w:rsidR="005C3917" w:rsidRPr="00A408CB" w:rsidRDefault="005C3917" w:rsidP="0089415A">
      <w:pPr>
        <w:pStyle w:val="2"/>
        <w:spacing w:line="240" w:lineRule="auto"/>
        <w:rPr>
          <w:rFonts w:ascii="Calibri" w:hAnsi="Calibri" w:cs="Calibri"/>
          <w:sz w:val="22"/>
          <w:szCs w:val="22"/>
        </w:rPr>
      </w:pPr>
    </w:p>
    <w:p w:rsidR="005C3917" w:rsidRPr="00A408CB" w:rsidRDefault="005C3917" w:rsidP="005C3917">
      <w:pPr>
        <w:spacing w:after="3" w:line="248" w:lineRule="auto"/>
        <w:ind w:right="59"/>
        <w:contextualSpacing/>
        <w:jc w:val="both"/>
        <w:rPr>
          <w:color w:val="000000"/>
          <w:szCs w:val="22"/>
        </w:rPr>
      </w:pPr>
      <w:r w:rsidRPr="00A408CB">
        <w:rPr>
          <w:color w:val="000000"/>
          <w:szCs w:val="22"/>
        </w:rPr>
        <w:t xml:space="preserve">     В составе основных средств учитывать материальные объекты, используемые в процессе деятельности учреждения при выполнении работ или оказания услуг, либо для управленческих нужд учреждения, находящиеся в эксплуатации, запасе, на консервации, сданные в аренду, независимо от стоимости объектов основных средств, со сроком полезного использования более 12 месяцев. </w:t>
      </w:r>
    </w:p>
    <w:p w:rsidR="005C3917" w:rsidRPr="00A408CB" w:rsidRDefault="005C3917" w:rsidP="005C3917">
      <w:pPr>
        <w:spacing w:after="3" w:line="248" w:lineRule="auto"/>
        <w:ind w:left="1424" w:right="59"/>
        <w:contextualSpacing/>
        <w:jc w:val="both"/>
        <w:rPr>
          <w:color w:val="000000"/>
          <w:szCs w:val="22"/>
        </w:rPr>
      </w:pPr>
      <w:r w:rsidRPr="00A408CB">
        <w:rPr>
          <w:color w:val="000000"/>
          <w:szCs w:val="22"/>
        </w:rPr>
        <w:t>Основание: п. 7 СГС «Основные средства»</w:t>
      </w:r>
    </w:p>
    <w:p w:rsidR="005C3917" w:rsidRPr="00A408CB" w:rsidRDefault="005C3917" w:rsidP="005C3917">
      <w:pPr>
        <w:spacing w:after="3" w:line="248" w:lineRule="auto"/>
        <w:ind w:left="1424" w:right="59"/>
        <w:contextualSpacing/>
        <w:jc w:val="both"/>
        <w:rPr>
          <w:color w:val="000000"/>
          <w:szCs w:val="22"/>
        </w:rPr>
      </w:pPr>
    </w:p>
    <w:p w:rsidR="005C3917" w:rsidRPr="00A408CB" w:rsidRDefault="005C3917" w:rsidP="005C3917">
      <w:pPr>
        <w:spacing w:after="3" w:line="248" w:lineRule="auto"/>
        <w:ind w:right="59"/>
        <w:contextualSpacing/>
        <w:jc w:val="both"/>
        <w:rPr>
          <w:color w:val="000000"/>
          <w:szCs w:val="22"/>
        </w:rPr>
      </w:pPr>
      <w:r w:rsidRPr="00A408CB">
        <w:rPr>
          <w:color w:val="000000"/>
          <w:szCs w:val="22"/>
        </w:rPr>
        <w:t xml:space="preserve">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w:t>
      </w:r>
      <w:r w:rsidRPr="00A408CB">
        <w:rPr>
          <w:color w:val="000000"/>
          <w:szCs w:val="22"/>
        </w:rPr>
        <w:lastRenderedPageBreak/>
        <w:t xml:space="preserve">заключенного в активе, а также включенных в документацию к активу рекомендаций производителя в порядке, установленном </w:t>
      </w:r>
      <w:hyperlink r:id="rId8">
        <w:r w:rsidRPr="00A408CB">
          <w:rPr>
            <w:color w:val="000000"/>
            <w:szCs w:val="22"/>
          </w:rPr>
          <w:t>п. 35</w:t>
        </w:r>
      </w:hyperlink>
      <w:hyperlink r:id="rId9">
        <w:r w:rsidRPr="00A408CB">
          <w:rPr>
            <w:color w:val="000000"/>
            <w:szCs w:val="22"/>
          </w:rPr>
          <w:t xml:space="preserve"> </w:t>
        </w:r>
      </w:hyperlink>
      <w:r w:rsidRPr="00A408CB">
        <w:rPr>
          <w:color w:val="000000"/>
          <w:szCs w:val="22"/>
        </w:rPr>
        <w:t xml:space="preserve">СГС "Основные средства". </w:t>
      </w:r>
    </w:p>
    <w:p w:rsidR="005C3917" w:rsidRPr="00A408CB" w:rsidRDefault="005C3917" w:rsidP="005C3917">
      <w:pPr>
        <w:spacing w:after="3" w:line="248" w:lineRule="auto"/>
        <w:ind w:right="59"/>
        <w:contextualSpacing/>
        <w:jc w:val="both"/>
        <w:rPr>
          <w:color w:val="000000"/>
          <w:szCs w:val="22"/>
        </w:rPr>
      </w:pPr>
    </w:p>
    <w:p w:rsidR="005C3917" w:rsidRPr="00A408CB" w:rsidRDefault="005C3917" w:rsidP="005C3917">
      <w:pPr>
        <w:spacing w:after="3" w:line="248" w:lineRule="auto"/>
        <w:ind w:left="-5" w:right="59" w:firstLine="709"/>
        <w:jc w:val="both"/>
        <w:rPr>
          <w:color w:val="000000"/>
          <w:szCs w:val="22"/>
        </w:rPr>
      </w:pPr>
      <w:r w:rsidRPr="00A408CB">
        <w:rPr>
          <w:color w:val="000000"/>
          <w:szCs w:val="22"/>
        </w:rPr>
        <w:t xml:space="preserve">Каждому инвентарному объекту недвижимого имущества, а также движимого имущества, кроме объектов библиотечного фонда независимо от их стоимости, присваивается уникальный инвентарный порядковый номер. Инвентарный номер состоит из следующих 10 знаков: </w:t>
      </w:r>
    </w:p>
    <w:p w:rsidR="005C3917" w:rsidRPr="00A408CB" w:rsidRDefault="005C3917" w:rsidP="005C3917">
      <w:pPr>
        <w:spacing w:after="3" w:line="248" w:lineRule="auto"/>
        <w:ind w:left="848" w:right="59"/>
        <w:rPr>
          <w:color w:val="000000"/>
          <w:szCs w:val="22"/>
        </w:rPr>
      </w:pPr>
      <w:r w:rsidRPr="00A408CB">
        <w:rPr>
          <w:color w:val="000000"/>
          <w:szCs w:val="22"/>
        </w:rPr>
        <w:t>1-й знак – код вида финансового обеспечения (деятельности);</w:t>
      </w:r>
    </w:p>
    <w:p w:rsidR="005C3917" w:rsidRPr="00A408CB" w:rsidRDefault="005C3917" w:rsidP="005C3917">
      <w:pPr>
        <w:spacing w:after="3" w:line="248" w:lineRule="auto"/>
        <w:ind w:left="848" w:right="59"/>
        <w:rPr>
          <w:color w:val="000000"/>
          <w:szCs w:val="22"/>
        </w:rPr>
      </w:pPr>
      <w:r w:rsidRPr="00A408CB">
        <w:rPr>
          <w:color w:val="000000"/>
          <w:szCs w:val="22"/>
        </w:rPr>
        <w:t>2-4-й знаки – код синтетического счета;</w:t>
      </w:r>
    </w:p>
    <w:p w:rsidR="005C3917" w:rsidRPr="00A408CB" w:rsidRDefault="005C3917" w:rsidP="005C3917">
      <w:pPr>
        <w:spacing w:after="3" w:line="248" w:lineRule="auto"/>
        <w:ind w:left="848" w:right="59"/>
        <w:rPr>
          <w:color w:val="000000"/>
          <w:szCs w:val="22"/>
        </w:rPr>
      </w:pPr>
      <w:r w:rsidRPr="00A408CB">
        <w:rPr>
          <w:color w:val="000000"/>
          <w:szCs w:val="22"/>
        </w:rPr>
        <w:t>5-6-й знаки – код аналитического счета;</w:t>
      </w:r>
    </w:p>
    <w:p w:rsidR="005C3917" w:rsidRPr="00A408CB" w:rsidRDefault="005C3917" w:rsidP="005C3917">
      <w:pPr>
        <w:spacing w:after="3" w:line="248" w:lineRule="auto"/>
        <w:ind w:left="848" w:right="59"/>
        <w:rPr>
          <w:color w:val="000000"/>
          <w:szCs w:val="22"/>
        </w:rPr>
      </w:pPr>
      <w:r w:rsidRPr="00A408CB">
        <w:rPr>
          <w:color w:val="000000"/>
          <w:szCs w:val="22"/>
        </w:rPr>
        <w:t>7-10-й знаки – порядковый номер объекта в группе (0001-9999).</w:t>
      </w:r>
    </w:p>
    <w:p w:rsidR="005C3917" w:rsidRPr="00A408CB" w:rsidRDefault="005C3917" w:rsidP="005C3917">
      <w:pPr>
        <w:spacing w:after="3" w:line="248" w:lineRule="auto"/>
        <w:ind w:right="59"/>
        <w:contextualSpacing/>
        <w:jc w:val="both"/>
        <w:rPr>
          <w:color w:val="000000"/>
          <w:szCs w:val="22"/>
        </w:rPr>
      </w:pPr>
      <w:r w:rsidRPr="00A408CB">
        <w:rPr>
          <w:color w:val="000000"/>
          <w:szCs w:val="22"/>
        </w:rPr>
        <w:t>Основание: пункт 9 СГС «Основные средства».</w:t>
      </w:r>
    </w:p>
    <w:p w:rsidR="00F6569A" w:rsidRPr="00A408CB" w:rsidRDefault="00F6569A" w:rsidP="005C3917">
      <w:pPr>
        <w:spacing w:after="3" w:line="248" w:lineRule="auto"/>
        <w:ind w:right="59"/>
        <w:contextualSpacing/>
        <w:jc w:val="both"/>
        <w:rPr>
          <w:color w:val="000000"/>
          <w:szCs w:val="22"/>
        </w:rPr>
      </w:pPr>
    </w:p>
    <w:p w:rsidR="00F6569A" w:rsidRPr="00A408CB" w:rsidRDefault="00F6569A" w:rsidP="00F6569A">
      <w:pPr>
        <w:spacing w:after="3" w:line="248" w:lineRule="auto"/>
        <w:ind w:right="59"/>
        <w:rPr>
          <w:color w:val="000000"/>
          <w:szCs w:val="22"/>
        </w:rPr>
      </w:pPr>
      <w:r w:rsidRPr="00A408CB">
        <w:rPr>
          <w:color w:val="000000"/>
          <w:szCs w:val="22"/>
        </w:rPr>
        <w:t xml:space="preserve">     На основании решения комиссии учреждения по поступлению</w:t>
      </w:r>
      <w:r w:rsidR="00A408CB" w:rsidRPr="00A408CB">
        <w:rPr>
          <w:color w:val="000000"/>
          <w:szCs w:val="22"/>
        </w:rPr>
        <w:t xml:space="preserve"> и </w:t>
      </w:r>
      <w:r w:rsidRPr="00A408CB">
        <w:rPr>
          <w:color w:val="000000"/>
          <w:szCs w:val="22"/>
        </w:rPr>
        <w:t>выбытию активов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F6569A" w:rsidRPr="00A408CB" w:rsidRDefault="00F6569A" w:rsidP="00F6569A">
      <w:pPr>
        <w:spacing w:after="3" w:line="248" w:lineRule="auto"/>
        <w:ind w:left="848" w:right="59"/>
        <w:rPr>
          <w:color w:val="000000"/>
          <w:szCs w:val="22"/>
        </w:rPr>
      </w:pPr>
      <w:r w:rsidRPr="00A408CB">
        <w:rPr>
          <w:color w:val="000000"/>
          <w:szCs w:val="22"/>
        </w:rPr>
        <w:t>•</w:t>
      </w:r>
      <w:r w:rsidRPr="00A408CB">
        <w:rPr>
          <w:color w:val="000000"/>
          <w:szCs w:val="22"/>
        </w:rPr>
        <w:tab/>
        <w:t xml:space="preserve">объекты библиотечного фонда, включая журналы, входящие в состав основных средств на основании данных каталога, формируемого информационно-издательским отделом; </w:t>
      </w:r>
    </w:p>
    <w:p w:rsidR="00F6569A" w:rsidRPr="00A408CB" w:rsidRDefault="00F6569A" w:rsidP="00F6569A">
      <w:pPr>
        <w:spacing w:after="3" w:line="248" w:lineRule="auto"/>
        <w:ind w:left="848" w:right="59"/>
        <w:rPr>
          <w:color w:val="000000"/>
          <w:szCs w:val="22"/>
        </w:rPr>
      </w:pPr>
      <w:r w:rsidRPr="00A408CB">
        <w:rPr>
          <w:color w:val="000000"/>
          <w:szCs w:val="22"/>
        </w:rPr>
        <w:t>•</w:t>
      </w:r>
      <w:r w:rsidRPr="00A408CB">
        <w:rPr>
          <w:color w:val="000000"/>
          <w:szCs w:val="22"/>
        </w:rPr>
        <w:tab/>
        <w:t>мебель для обстановки одного помещения: столы, стулья, стеллажи, шкафы, полки;</w:t>
      </w:r>
    </w:p>
    <w:p w:rsidR="00F6569A" w:rsidRPr="00A408CB" w:rsidRDefault="00F6569A" w:rsidP="00F6569A">
      <w:pPr>
        <w:spacing w:after="3" w:line="248" w:lineRule="auto"/>
        <w:ind w:left="848" w:right="59"/>
        <w:rPr>
          <w:color w:val="000000"/>
          <w:szCs w:val="22"/>
        </w:rPr>
      </w:pPr>
      <w:r w:rsidRPr="00A408CB">
        <w:rPr>
          <w:color w:val="000000"/>
          <w:szCs w:val="22"/>
        </w:rPr>
        <w:t>•</w:t>
      </w:r>
      <w:r w:rsidRPr="00A408CB">
        <w:rPr>
          <w:color w:val="000000"/>
          <w:szCs w:val="22"/>
        </w:rPr>
        <w:tab/>
        <w:t>рабочее место, включающее компьютерное и периферийное оборудование: системные блоки, мониторы, компьютерные мыши, клавиатуры.</w:t>
      </w:r>
    </w:p>
    <w:p w:rsidR="00F6569A" w:rsidRPr="00A408CB" w:rsidRDefault="00F6569A" w:rsidP="00F6569A">
      <w:pPr>
        <w:spacing w:after="3" w:line="248" w:lineRule="auto"/>
        <w:ind w:left="848" w:right="59"/>
        <w:rPr>
          <w:color w:val="000000"/>
          <w:szCs w:val="22"/>
        </w:rPr>
      </w:pPr>
    </w:p>
    <w:p w:rsidR="00F6569A" w:rsidRPr="00A408CB" w:rsidRDefault="00F6569A" w:rsidP="00F6569A">
      <w:pPr>
        <w:spacing w:after="3" w:line="248" w:lineRule="auto"/>
        <w:ind w:right="59"/>
        <w:rPr>
          <w:color w:val="000000"/>
          <w:szCs w:val="22"/>
        </w:rPr>
      </w:pPr>
      <w:r w:rsidRPr="00A408CB">
        <w:rPr>
          <w:color w:val="000000"/>
          <w:szCs w:val="22"/>
        </w:rPr>
        <w:t xml:space="preserve">     Не считается существенной стоимость до 10000,00 руб. за один имущественный объект, а стоимость комплекса объектов не должна превышать 400000,00 руб.</w:t>
      </w:r>
    </w:p>
    <w:p w:rsidR="00F6569A" w:rsidRPr="00A408CB" w:rsidRDefault="00F6569A" w:rsidP="00F6569A">
      <w:pPr>
        <w:spacing w:after="3" w:line="248" w:lineRule="auto"/>
        <w:ind w:left="848" w:right="59"/>
        <w:rPr>
          <w:color w:val="000000"/>
          <w:szCs w:val="22"/>
        </w:rPr>
      </w:pPr>
      <w:r w:rsidRPr="00A408CB">
        <w:rPr>
          <w:color w:val="000000"/>
          <w:szCs w:val="22"/>
        </w:rPr>
        <w:t>Основание: п. 10 СГС «Основные средства».</w:t>
      </w:r>
    </w:p>
    <w:p w:rsidR="00F6569A" w:rsidRPr="00A408CB" w:rsidRDefault="00F6569A" w:rsidP="00F6569A">
      <w:pPr>
        <w:spacing w:after="3" w:line="248" w:lineRule="auto"/>
        <w:ind w:left="848" w:right="59"/>
        <w:rPr>
          <w:color w:val="000000"/>
          <w:szCs w:val="22"/>
        </w:rPr>
      </w:pPr>
    </w:p>
    <w:p w:rsidR="00F6569A" w:rsidRPr="00A408CB" w:rsidRDefault="00F6569A" w:rsidP="00F6569A">
      <w:pPr>
        <w:spacing w:after="3" w:line="248" w:lineRule="auto"/>
        <w:ind w:left="10" w:right="59" w:firstLine="709"/>
        <w:jc w:val="both"/>
        <w:rPr>
          <w:color w:val="000000"/>
          <w:szCs w:val="22"/>
        </w:rPr>
      </w:pPr>
      <w:r w:rsidRPr="00A408CB">
        <w:rPr>
          <w:color w:val="000000"/>
          <w:szCs w:val="22"/>
        </w:rPr>
        <w:t>Присвоенный объекту инвентарный номер наносится материально-ответственным лицом в присутствии уполномоченного члена комиссии по поступлению и выбытию активов, путем приклеивания водостойкой инвентаризационной наклейки с номером либо несмываемой краской.</w:t>
      </w:r>
    </w:p>
    <w:p w:rsidR="00F6569A" w:rsidRPr="00A408CB" w:rsidRDefault="00F6569A" w:rsidP="00F6569A">
      <w:pPr>
        <w:spacing w:after="3" w:line="248" w:lineRule="auto"/>
        <w:ind w:left="10" w:right="59" w:firstLine="709"/>
        <w:jc w:val="both"/>
        <w:rPr>
          <w:color w:val="000000"/>
          <w:szCs w:val="22"/>
        </w:rPr>
      </w:pPr>
      <w:r w:rsidRPr="00A408CB">
        <w:rPr>
          <w:color w:val="000000"/>
          <w:szCs w:val="22"/>
        </w:rPr>
        <w:t>На сценические костюмы, сценический реквизит, парики инвентарный номер не наносится.</w:t>
      </w:r>
    </w:p>
    <w:p w:rsidR="00F6569A" w:rsidRPr="00A408CB" w:rsidRDefault="00F6569A" w:rsidP="00F6569A">
      <w:pPr>
        <w:spacing w:after="3" w:line="248" w:lineRule="auto"/>
        <w:ind w:left="10" w:right="59" w:firstLine="709"/>
        <w:jc w:val="both"/>
        <w:rPr>
          <w:color w:val="000000"/>
          <w:szCs w:val="22"/>
        </w:rPr>
      </w:pPr>
      <w:r w:rsidRPr="00A408CB">
        <w:rPr>
          <w:color w:val="000000"/>
          <w:szCs w:val="22"/>
        </w:rPr>
        <w:t xml:space="preserve">В случае если объект является сложным (комплекс предметов), инвентарный номер обозначается на каждом составляющем элементе. </w:t>
      </w:r>
    </w:p>
    <w:p w:rsidR="00F6569A" w:rsidRPr="00A408CB" w:rsidRDefault="00F6569A" w:rsidP="00F6569A">
      <w:pPr>
        <w:spacing w:after="3" w:line="248" w:lineRule="auto"/>
        <w:ind w:left="10" w:right="59" w:firstLine="709"/>
        <w:jc w:val="both"/>
        <w:rPr>
          <w:color w:val="000000"/>
          <w:szCs w:val="22"/>
        </w:rPr>
      </w:pPr>
      <w:r w:rsidRPr="00A408CB">
        <w:rPr>
          <w:color w:val="000000"/>
          <w:szCs w:val="22"/>
        </w:rPr>
        <w:t>Если инвентарный номер невозможно нанести на основное средство, его отражают только в соответствующих регистрах бухгалтерского учета.</w:t>
      </w:r>
    </w:p>
    <w:p w:rsidR="00F6569A" w:rsidRPr="00A408CB" w:rsidRDefault="00F6569A" w:rsidP="00F6569A">
      <w:pPr>
        <w:spacing w:after="3" w:line="248" w:lineRule="auto"/>
        <w:ind w:left="10" w:right="59" w:firstLine="708"/>
        <w:jc w:val="both"/>
        <w:rPr>
          <w:color w:val="000000"/>
          <w:szCs w:val="22"/>
        </w:rPr>
      </w:pPr>
      <w:r w:rsidRPr="00A408CB">
        <w:rPr>
          <w:color w:val="000000"/>
          <w:szCs w:val="22"/>
        </w:rPr>
        <w:t>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A408CB">
        <w:rPr>
          <w:color w:val="000000"/>
          <w:szCs w:val="22"/>
        </w:rPr>
        <w:t>выбываемых</w:t>
      </w:r>
      <w:proofErr w:type="spellEnd"/>
      <w:r w:rsidRPr="00A408CB">
        <w:rPr>
          <w:color w:val="000000"/>
          <w:szCs w:val="22"/>
        </w:rPr>
        <w:t xml:space="preserve">) составных частей. Данное правило применяется к следующим группам основных средств: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машины и оборудование; </w:t>
      </w:r>
    </w:p>
    <w:p w:rsidR="00F6569A" w:rsidRPr="00A408CB" w:rsidRDefault="00F6569A" w:rsidP="00F6569A">
      <w:pPr>
        <w:spacing w:after="3" w:line="248" w:lineRule="auto"/>
        <w:ind w:right="59"/>
        <w:jc w:val="both"/>
        <w:rPr>
          <w:color w:val="000000"/>
          <w:szCs w:val="22"/>
        </w:rPr>
      </w:pPr>
      <w:r w:rsidRPr="00A408CB">
        <w:rPr>
          <w:color w:val="000000"/>
          <w:szCs w:val="22"/>
        </w:rPr>
        <w:t xml:space="preserve">- инвентарь производственный и хозяйственный; </w:t>
      </w:r>
    </w:p>
    <w:p w:rsidR="00F6569A" w:rsidRPr="00A408CB" w:rsidRDefault="00F6569A" w:rsidP="00F6569A">
      <w:pPr>
        <w:spacing w:after="3" w:line="248" w:lineRule="auto"/>
        <w:ind w:left="139" w:right="59"/>
        <w:jc w:val="both"/>
        <w:rPr>
          <w:i/>
          <w:color w:val="000000"/>
          <w:szCs w:val="22"/>
        </w:rPr>
      </w:pPr>
      <w:r w:rsidRPr="00A408CB">
        <w:rPr>
          <w:i/>
          <w:color w:val="000000"/>
          <w:szCs w:val="22"/>
        </w:rPr>
        <w:t xml:space="preserve">Основание: пункт 27 СГС «Основные средства». </w:t>
      </w:r>
    </w:p>
    <w:p w:rsidR="00F6569A" w:rsidRPr="00A408CB" w:rsidRDefault="00F6569A" w:rsidP="00F6569A">
      <w:pPr>
        <w:spacing w:after="3" w:line="248" w:lineRule="auto"/>
        <w:ind w:left="848" w:right="59"/>
        <w:jc w:val="both"/>
        <w:rPr>
          <w:color w:val="000000"/>
          <w:szCs w:val="22"/>
        </w:rPr>
      </w:pPr>
    </w:p>
    <w:p w:rsidR="00F6569A" w:rsidRPr="00A408CB" w:rsidRDefault="00F6569A" w:rsidP="00F6569A">
      <w:pPr>
        <w:spacing w:after="3" w:line="248" w:lineRule="auto"/>
        <w:ind w:left="-5" w:right="59" w:firstLine="709"/>
        <w:jc w:val="both"/>
        <w:rPr>
          <w:color w:val="000000"/>
          <w:szCs w:val="22"/>
        </w:rPr>
      </w:pPr>
      <w:r w:rsidRPr="00A408CB">
        <w:rPr>
          <w:color w:val="000000"/>
          <w:szCs w:val="22"/>
        </w:rPr>
        <w:t xml:space="preserve">Основные средства принимаются к учету по первоначальной стоимости. Первоначальной стоимостью основных средств признается сумма фактических вложений </w:t>
      </w:r>
      <w:r w:rsidRPr="00A408CB">
        <w:rPr>
          <w:color w:val="000000"/>
          <w:szCs w:val="22"/>
        </w:rPr>
        <w:lastRenderedPageBreak/>
        <w:t xml:space="preserve">учреждения в приобретение, сооружение и изготовление объектов основных средств, а также любые фактические затраты на доставку его к месту назначения и приведение в состояние, пригодное для эксплуатации. </w:t>
      </w:r>
    </w:p>
    <w:p w:rsidR="00F6569A" w:rsidRPr="00A408CB" w:rsidRDefault="00F6569A" w:rsidP="00F6569A">
      <w:pPr>
        <w:spacing w:after="3" w:line="248" w:lineRule="auto"/>
        <w:ind w:left="-5" w:right="59" w:firstLine="709"/>
        <w:jc w:val="both"/>
        <w:rPr>
          <w:color w:val="000000"/>
          <w:szCs w:val="22"/>
        </w:rPr>
      </w:pPr>
      <w:r w:rsidRPr="00A408CB">
        <w:rPr>
          <w:color w:val="000000"/>
          <w:szCs w:val="22"/>
        </w:rPr>
        <w:t xml:space="preserve">В иных случаях принимать к учету объекты нефинансовых активов в следующем порядке: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неучтенные объекты, выявленные при проведении проверок и (или) инвентаризаций активов – по их текущей оценочной стоимости, установленной комиссией по поступлению и выбытию активов;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полученные учреждением в безвозмездное или возмездное пользование – по стоимости, указанной собственником (балансодержателем) имущества, а в случаях не указания собственником (балансодержателем) стоимости – в условной оценке (один объект – один рубль);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полученные в связи с прекращением (закреплением) имущественных прав (в том числе права оперативного управления (хозяйственного ведения)) – по балансовой стоимости с одновременным принятием к учету в случае наличия суммы начисленной амортизации. </w:t>
      </w:r>
    </w:p>
    <w:p w:rsidR="00F6569A" w:rsidRPr="00A408CB" w:rsidRDefault="00A543ED" w:rsidP="00A543ED">
      <w:pPr>
        <w:spacing w:after="3" w:line="248" w:lineRule="auto"/>
        <w:ind w:right="59"/>
        <w:jc w:val="both"/>
        <w:rPr>
          <w:color w:val="000000"/>
          <w:szCs w:val="22"/>
        </w:rPr>
      </w:pPr>
      <w:r w:rsidRPr="00A408CB">
        <w:rPr>
          <w:color w:val="000000"/>
          <w:szCs w:val="22"/>
        </w:rPr>
        <w:t xml:space="preserve">     </w:t>
      </w:r>
      <w:r w:rsidR="00F6569A" w:rsidRPr="00A408CB">
        <w:rPr>
          <w:color w:val="000000"/>
          <w:szCs w:val="22"/>
        </w:rPr>
        <w:t>При приобретении и (или) создании основных средств за счет средств, полученных по разным видам деятельности</w:t>
      </w:r>
      <w:r w:rsidRPr="00A408CB">
        <w:rPr>
          <w:color w:val="000000"/>
          <w:szCs w:val="22"/>
        </w:rPr>
        <w:t xml:space="preserve"> (КФО 5, 6)</w:t>
      </w:r>
      <w:r w:rsidR="00F6569A" w:rsidRPr="00A408CB">
        <w:rPr>
          <w:color w:val="000000"/>
          <w:szCs w:val="22"/>
        </w:rPr>
        <w:t xml:space="preserve"> сумма вложений, сформированных на счете Х.106.00.000, переводится на код вида деятельности 4 «субсидии на выполнение государственного (муниципального) задания».</w:t>
      </w:r>
    </w:p>
    <w:p w:rsidR="00F6569A" w:rsidRPr="00A408CB" w:rsidRDefault="00F6569A" w:rsidP="00F6569A">
      <w:pPr>
        <w:spacing w:after="3" w:line="248" w:lineRule="auto"/>
        <w:ind w:left="10" w:right="59" w:hanging="10"/>
        <w:jc w:val="both"/>
        <w:rPr>
          <w:color w:val="000000"/>
          <w:szCs w:val="22"/>
        </w:rPr>
      </w:pPr>
    </w:p>
    <w:p w:rsidR="00F6569A" w:rsidRPr="00A408CB" w:rsidRDefault="00A543ED" w:rsidP="00F6569A">
      <w:pPr>
        <w:spacing w:after="3" w:line="248" w:lineRule="auto"/>
        <w:ind w:left="10" w:right="59"/>
        <w:jc w:val="both"/>
        <w:rPr>
          <w:color w:val="000000"/>
          <w:szCs w:val="22"/>
        </w:rPr>
      </w:pPr>
      <w:r w:rsidRPr="00A408CB">
        <w:rPr>
          <w:color w:val="000000"/>
          <w:szCs w:val="22"/>
        </w:rPr>
        <w:t xml:space="preserve">     </w:t>
      </w:r>
      <w:r w:rsidR="00F6569A" w:rsidRPr="00A408CB">
        <w:rPr>
          <w:color w:val="000000"/>
          <w:szCs w:val="22"/>
        </w:rPr>
        <w:t xml:space="preserve">Начисление амортизации основных средств производится в полных рублях в соответствии с классификацией объектов основных средств, включаемых в амортизационные группы. </w:t>
      </w:r>
    </w:p>
    <w:p w:rsidR="00A543ED" w:rsidRPr="00A408CB" w:rsidRDefault="00A543ED" w:rsidP="00A543ED">
      <w:pPr>
        <w:pStyle w:val="2"/>
        <w:spacing w:line="240" w:lineRule="auto"/>
        <w:rPr>
          <w:rFonts w:ascii="Calibri" w:hAnsi="Calibri" w:cs="Calibri"/>
          <w:sz w:val="22"/>
          <w:szCs w:val="22"/>
        </w:rPr>
      </w:pPr>
      <w:r w:rsidRPr="00A408CB">
        <w:rPr>
          <w:color w:val="000000"/>
          <w:szCs w:val="22"/>
        </w:rPr>
        <w:t xml:space="preserve"> </w:t>
      </w:r>
      <w:r w:rsidRPr="00A408CB">
        <w:rPr>
          <w:rFonts w:ascii="Calibri" w:hAnsi="Calibri" w:cs="Calibri"/>
          <w:sz w:val="22"/>
          <w:szCs w:val="22"/>
        </w:rPr>
        <w:t>Амортизация на все объекты основных средств начисляется линейным методом.</w:t>
      </w:r>
    </w:p>
    <w:p w:rsidR="00A543ED" w:rsidRPr="00A408CB" w:rsidRDefault="00A543ED" w:rsidP="00A543ED">
      <w:pPr>
        <w:pStyle w:val="2"/>
        <w:spacing w:line="240" w:lineRule="auto"/>
        <w:rPr>
          <w:rFonts w:ascii="Calibri" w:hAnsi="Calibri" w:cs="Calibri"/>
          <w:sz w:val="22"/>
          <w:szCs w:val="22"/>
        </w:rPr>
      </w:pPr>
      <w:r w:rsidRPr="00A408CB">
        <w:rPr>
          <w:rFonts w:ascii="Calibri" w:hAnsi="Calibri" w:cs="Calibri"/>
          <w:sz w:val="22"/>
          <w:szCs w:val="22"/>
        </w:rPr>
        <w:t xml:space="preserve">Начисление амортизации начинается первого числа месяца, следующего за месяцем принятия к учету, и производится ежемесячно до полного погашения стоимости либо выбытия объекта. </w:t>
      </w:r>
    </w:p>
    <w:p w:rsidR="00A543ED" w:rsidRPr="00A408CB" w:rsidRDefault="00A543ED" w:rsidP="00A543ED">
      <w:pPr>
        <w:pStyle w:val="2"/>
        <w:spacing w:line="240" w:lineRule="auto"/>
        <w:rPr>
          <w:rFonts w:ascii="Calibri" w:hAnsi="Calibri" w:cs="Calibri"/>
          <w:sz w:val="22"/>
          <w:szCs w:val="22"/>
        </w:rPr>
      </w:pPr>
      <w:r w:rsidRPr="00A408CB">
        <w:rPr>
          <w:rFonts w:ascii="Calibri" w:hAnsi="Calibri" w:cs="Calibri"/>
          <w:sz w:val="22"/>
          <w:szCs w:val="22"/>
        </w:rPr>
        <w:t>В случаях расчета амортизации линейным способом, при изменении срока полезного использования основного средства, в том числе в результате проведенной достройки, дооборудования, реконструкции, модернизации или частичной ликвидации, начиная с месяца, в котором был изменен срок полезного использования, расчет годовой суммы амортизации производится с учетом уточненной нормы на дату изменения срока полезного использования.</w:t>
      </w:r>
    </w:p>
    <w:p w:rsidR="00F6569A" w:rsidRPr="00A408CB" w:rsidRDefault="00F6569A" w:rsidP="00A543ED">
      <w:pPr>
        <w:spacing w:after="3" w:line="248" w:lineRule="auto"/>
        <w:ind w:left="10" w:right="59" w:hanging="10"/>
        <w:jc w:val="both"/>
        <w:rPr>
          <w:color w:val="000000"/>
          <w:szCs w:val="22"/>
        </w:rPr>
      </w:pPr>
    </w:p>
    <w:p w:rsidR="00F6569A" w:rsidRPr="00A408CB" w:rsidRDefault="00A543ED"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Малоценные основные средства стоимостью менее 10 000 рублей учитываются на </w:t>
      </w:r>
      <w:proofErr w:type="spellStart"/>
      <w:r w:rsidR="00F6569A" w:rsidRPr="00A408CB">
        <w:rPr>
          <w:color w:val="000000"/>
          <w:szCs w:val="22"/>
        </w:rPr>
        <w:t>забалансовом</w:t>
      </w:r>
      <w:proofErr w:type="spellEnd"/>
      <w:r w:rsidR="00F6569A" w:rsidRPr="00A408CB">
        <w:rPr>
          <w:color w:val="000000"/>
          <w:szCs w:val="22"/>
        </w:rPr>
        <w:t xml:space="preserve"> счете 21 «Основные средства в эксплуатации». </w:t>
      </w:r>
    </w:p>
    <w:p w:rsidR="00F6569A" w:rsidRPr="00A408CB" w:rsidRDefault="00F6569A" w:rsidP="00F6569A">
      <w:pPr>
        <w:spacing w:after="3" w:line="248" w:lineRule="auto"/>
        <w:ind w:left="10" w:right="59" w:hanging="10"/>
        <w:jc w:val="both"/>
        <w:rPr>
          <w:i/>
          <w:color w:val="000000"/>
          <w:szCs w:val="22"/>
        </w:rPr>
      </w:pPr>
      <w:r w:rsidRPr="00A408CB">
        <w:rPr>
          <w:i/>
          <w:color w:val="000000"/>
          <w:szCs w:val="22"/>
        </w:rPr>
        <w:t>Основание: п. 39 СГС «Основные средства»</w:t>
      </w:r>
    </w:p>
    <w:p w:rsidR="00F6569A" w:rsidRPr="00A408CB" w:rsidRDefault="00A543ED" w:rsidP="00F6569A">
      <w:pPr>
        <w:spacing w:after="3" w:line="248" w:lineRule="auto"/>
        <w:ind w:right="59"/>
        <w:jc w:val="both"/>
        <w:rPr>
          <w:color w:val="000000"/>
          <w:szCs w:val="22"/>
        </w:rPr>
      </w:pPr>
      <w:r w:rsidRPr="00A408CB">
        <w:rPr>
          <w:color w:val="000000"/>
          <w:szCs w:val="22"/>
        </w:rPr>
        <w:t xml:space="preserve">  </w:t>
      </w:r>
    </w:p>
    <w:p w:rsidR="00F6569A" w:rsidRPr="00A408CB" w:rsidRDefault="00A543ED"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Выбытие основных средств, находящиеся на балансе учреждения, а также с </w:t>
      </w:r>
      <w:proofErr w:type="spellStart"/>
      <w:r w:rsidR="00F6569A" w:rsidRPr="00A408CB">
        <w:rPr>
          <w:color w:val="000000"/>
          <w:szCs w:val="22"/>
        </w:rPr>
        <w:t>забалансового</w:t>
      </w:r>
      <w:proofErr w:type="spellEnd"/>
      <w:r w:rsidR="00F6569A" w:rsidRPr="00A408CB">
        <w:rPr>
          <w:color w:val="000000"/>
          <w:szCs w:val="22"/>
        </w:rPr>
        <w:t xml:space="preserve"> счета 21 «Основные средства в эксплуатации» производится на основании Решения о прекращении признания активами объектов нефинансовых активов (ф. 0510440) Акта о списании объектов нефинансовых активов (кроме транспортных средств) (ф. 0510454). </w:t>
      </w:r>
    </w:p>
    <w:p w:rsidR="00F6569A" w:rsidRPr="00A408CB" w:rsidRDefault="00F6569A" w:rsidP="00F6569A">
      <w:pPr>
        <w:spacing w:after="3" w:line="248" w:lineRule="auto"/>
        <w:ind w:left="10" w:right="59" w:hanging="10"/>
        <w:jc w:val="both"/>
        <w:rPr>
          <w:color w:val="000000"/>
          <w:szCs w:val="22"/>
        </w:rPr>
      </w:pPr>
    </w:p>
    <w:p w:rsidR="00F6569A" w:rsidRPr="00A408CB" w:rsidRDefault="00463F47"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Ответственными за хранение технической и другой документации основных средств являются материально ответственные лица, за которыми закреплены основные средства. По объектам основных средств, по которым производителем (поставщиком) предусмотрен гарантийный срок, хранению у материально ответственных лиц подлежат также гарантийные талоны. </w:t>
      </w:r>
    </w:p>
    <w:p w:rsidR="00F6569A" w:rsidRPr="00A408CB" w:rsidRDefault="00F6569A" w:rsidP="00F6569A">
      <w:pPr>
        <w:spacing w:after="3" w:line="248" w:lineRule="auto"/>
        <w:ind w:left="10" w:right="59" w:hanging="10"/>
        <w:jc w:val="both"/>
        <w:rPr>
          <w:color w:val="000000"/>
          <w:szCs w:val="22"/>
        </w:rPr>
      </w:pPr>
    </w:p>
    <w:p w:rsidR="00F6569A" w:rsidRPr="00A408CB" w:rsidRDefault="00463F47" w:rsidP="00F6569A">
      <w:pPr>
        <w:spacing w:after="3" w:line="248" w:lineRule="auto"/>
        <w:ind w:left="10" w:right="59" w:hanging="10"/>
        <w:jc w:val="both"/>
        <w:rPr>
          <w:color w:val="000000"/>
          <w:szCs w:val="22"/>
        </w:rPr>
      </w:pPr>
      <w:r w:rsidRPr="00A408CB">
        <w:rPr>
          <w:color w:val="000000"/>
          <w:szCs w:val="22"/>
        </w:rPr>
        <w:lastRenderedPageBreak/>
        <w:t xml:space="preserve">     </w:t>
      </w:r>
      <w:r w:rsidR="00F6569A" w:rsidRPr="00A408CB">
        <w:rPr>
          <w:color w:val="000000"/>
          <w:szCs w:val="22"/>
        </w:rPr>
        <w:t>При внутреннем перемещении объектов основных средств оформляется накладная на внутреннее перемещение объектов нефинансовых активов (ф. 0510450) (далее – накладная (ф. 0510450))</w:t>
      </w:r>
      <w:r w:rsidRPr="00A408CB">
        <w:rPr>
          <w:color w:val="000000"/>
          <w:szCs w:val="22"/>
        </w:rPr>
        <w:t xml:space="preserve"> и </w:t>
      </w:r>
      <w:r w:rsidR="00F6569A" w:rsidRPr="00A408CB">
        <w:rPr>
          <w:color w:val="000000"/>
          <w:szCs w:val="22"/>
        </w:rPr>
        <w:t xml:space="preserve">подписывается ответственными лицами. </w:t>
      </w:r>
    </w:p>
    <w:p w:rsidR="00F6569A" w:rsidRPr="00A408CB" w:rsidRDefault="00F6569A" w:rsidP="00F6569A">
      <w:pPr>
        <w:spacing w:after="3" w:line="248" w:lineRule="auto"/>
        <w:ind w:left="-5" w:right="59" w:firstLine="709"/>
        <w:jc w:val="both"/>
        <w:rPr>
          <w:color w:val="000000"/>
          <w:szCs w:val="22"/>
        </w:rPr>
      </w:pPr>
      <w:r w:rsidRPr="00A408CB">
        <w:rPr>
          <w:color w:val="000000"/>
          <w:szCs w:val="22"/>
        </w:rPr>
        <w:t xml:space="preserve">Накладная (ф. 0510450) применяется для оформления и учета перемещения объектов нефинансовых активов, в том числе основных средств, нематериальных </w:t>
      </w:r>
      <w:proofErr w:type="gramStart"/>
      <w:r w:rsidRPr="00A408CB">
        <w:rPr>
          <w:color w:val="000000"/>
          <w:szCs w:val="22"/>
        </w:rPr>
        <w:t>активов,  от</w:t>
      </w:r>
      <w:proofErr w:type="gramEnd"/>
      <w:r w:rsidRPr="00A408CB">
        <w:rPr>
          <w:color w:val="000000"/>
          <w:szCs w:val="22"/>
        </w:rPr>
        <w:t xml:space="preserve"> одного материально ответственного лица другому, внутри Учреждения.    </w:t>
      </w:r>
    </w:p>
    <w:p w:rsidR="00F6569A" w:rsidRPr="00A408CB" w:rsidRDefault="00F6569A" w:rsidP="00F6569A">
      <w:pPr>
        <w:spacing w:after="3" w:line="248" w:lineRule="auto"/>
        <w:ind w:left="-5" w:right="59" w:firstLine="709"/>
        <w:jc w:val="both"/>
        <w:rPr>
          <w:color w:val="000000"/>
          <w:szCs w:val="22"/>
        </w:rPr>
      </w:pPr>
      <w:r w:rsidRPr="00A408CB">
        <w:rPr>
          <w:color w:val="000000"/>
          <w:szCs w:val="22"/>
        </w:rPr>
        <w:t xml:space="preserve">Данные о перемещении объектов основных средств вносятся в инвентарную карточку учета нефинансовых активов (ф. 0509215). </w:t>
      </w:r>
    </w:p>
    <w:p w:rsidR="00F6569A" w:rsidRPr="00A408CB" w:rsidRDefault="00F6569A" w:rsidP="00F6569A">
      <w:pPr>
        <w:spacing w:after="2" w:line="242" w:lineRule="auto"/>
        <w:ind w:left="10" w:right="59" w:hanging="10"/>
        <w:jc w:val="both"/>
        <w:rPr>
          <w:color w:val="000000"/>
          <w:szCs w:val="22"/>
        </w:rPr>
      </w:pPr>
    </w:p>
    <w:p w:rsidR="00F6569A" w:rsidRPr="00A408CB" w:rsidRDefault="00463F47" w:rsidP="00F6569A">
      <w:pPr>
        <w:spacing w:after="2" w:line="242" w:lineRule="auto"/>
        <w:ind w:left="10" w:right="59" w:hanging="10"/>
        <w:jc w:val="both"/>
        <w:rPr>
          <w:szCs w:val="22"/>
        </w:rPr>
      </w:pPr>
      <w:r w:rsidRPr="00A408CB">
        <w:rPr>
          <w:color w:val="FF0000"/>
          <w:szCs w:val="22"/>
        </w:rPr>
        <w:t xml:space="preserve">     </w:t>
      </w:r>
      <w:r w:rsidRPr="00A408CB">
        <w:rPr>
          <w:szCs w:val="22"/>
        </w:rPr>
        <w:t>При с</w:t>
      </w:r>
      <w:r w:rsidR="00F6569A" w:rsidRPr="00A408CB">
        <w:rPr>
          <w:szCs w:val="22"/>
        </w:rPr>
        <w:t>писани</w:t>
      </w:r>
      <w:r w:rsidRPr="00A408CB">
        <w:rPr>
          <w:szCs w:val="22"/>
        </w:rPr>
        <w:t>и</w:t>
      </w:r>
      <w:r w:rsidR="00F6569A" w:rsidRPr="00A408CB">
        <w:rPr>
          <w:szCs w:val="22"/>
        </w:rPr>
        <w:t xml:space="preserve"> объектов основных средств пришедших в негодность, стоимостью до 100 000,00</w:t>
      </w:r>
      <w:r w:rsidRPr="00A408CB">
        <w:rPr>
          <w:szCs w:val="22"/>
        </w:rPr>
        <w:t xml:space="preserve"> руб. </w:t>
      </w:r>
      <w:r w:rsidR="00F6569A" w:rsidRPr="00A408CB">
        <w:rPr>
          <w:szCs w:val="22"/>
        </w:rPr>
        <w:t xml:space="preserve"> материально-ответственное лицо предоставляет в </w:t>
      </w:r>
      <w:r w:rsidRPr="00A408CB">
        <w:rPr>
          <w:szCs w:val="22"/>
        </w:rPr>
        <w:t xml:space="preserve">отдел </w:t>
      </w:r>
      <w:r w:rsidR="00F6569A" w:rsidRPr="00A408CB">
        <w:rPr>
          <w:szCs w:val="22"/>
        </w:rPr>
        <w:t>бухгалтер</w:t>
      </w:r>
      <w:r w:rsidRPr="00A408CB">
        <w:rPr>
          <w:szCs w:val="22"/>
        </w:rPr>
        <w:t>ского учета</w:t>
      </w:r>
      <w:r w:rsidR="00F6569A" w:rsidRPr="00A408CB">
        <w:rPr>
          <w:szCs w:val="22"/>
        </w:rPr>
        <w:t xml:space="preserve"> заявление на списание основного средства, завизированное председателем комиссии по поступлению и выбытию активов и директором учреждения с приложением </w:t>
      </w:r>
      <w:r w:rsidRPr="00A408CB">
        <w:rPr>
          <w:szCs w:val="22"/>
        </w:rPr>
        <w:t>подтверждающих документов</w:t>
      </w:r>
      <w:r w:rsidR="00F6569A" w:rsidRPr="00A408CB">
        <w:rPr>
          <w:szCs w:val="22"/>
        </w:rPr>
        <w:t xml:space="preserve">. </w:t>
      </w:r>
    </w:p>
    <w:p w:rsidR="00EF0522" w:rsidRPr="00A408CB" w:rsidRDefault="00463F47" w:rsidP="00F6569A">
      <w:pPr>
        <w:spacing w:after="2" w:line="242" w:lineRule="auto"/>
        <w:ind w:left="10" w:right="59" w:hanging="10"/>
        <w:jc w:val="both"/>
        <w:rPr>
          <w:szCs w:val="22"/>
        </w:rPr>
      </w:pPr>
      <w:r w:rsidRPr="00A408CB">
        <w:rPr>
          <w:szCs w:val="22"/>
        </w:rPr>
        <w:t xml:space="preserve">     </w:t>
      </w:r>
      <w:r w:rsidR="00EF0522" w:rsidRPr="00A408CB">
        <w:rPr>
          <w:szCs w:val="22"/>
        </w:rPr>
        <w:t>Решение о с</w:t>
      </w:r>
      <w:r w:rsidR="00F6569A" w:rsidRPr="00A408CB">
        <w:rPr>
          <w:szCs w:val="22"/>
        </w:rPr>
        <w:t>писани</w:t>
      </w:r>
      <w:r w:rsidR="00EF0522" w:rsidRPr="00A408CB">
        <w:rPr>
          <w:szCs w:val="22"/>
        </w:rPr>
        <w:t>и</w:t>
      </w:r>
      <w:r w:rsidR="00F6569A" w:rsidRPr="00A408CB">
        <w:rPr>
          <w:szCs w:val="22"/>
        </w:rPr>
        <w:t xml:space="preserve"> объектов основн</w:t>
      </w:r>
      <w:r w:rsidRPr="00A408CB">
        <w:rPr>
          <w:szCs w:val="22"/>
        </w:rPr>
        <w:t>ы</w:t>
      </w:r>
      <w:r w:rsidR="00F6569A" w:rsidRPr="00A408CB">
        <w:rPr>
          <w:szCs w:val="22"/>
        </w:rPr>
        <w:t xml:space="preserve">х средств стоимостью свыше 100 000,00 </w:t>
      </w:r>
      <w:r w:rsidR="00EF0522" w:rsidRPr="00A408CB">
        <w:rPr>
          <w:szCs w:val="22"/>
        </w:rPr>
        <w:t>руб. принимается комиссией по поступлению и выбытию активов на основании заявления материально-ответственного лица.</w:t>
      </w:r>
    </w:p>
    <w:p w:rsidR="00F6569A" w:rsidRPr="00A408CB" w:rsidRDefault="00EF0522" w:rsidP="00F6569A">
      <w:pPr>
        <w:spacing w:after="2" w:line="242" w:lineRule="auto"/>
        <w:ind w:left="10" w:right="59" w:hanging="10"/>
        <w:jc w:val="both"/>
        <w:rPr>
          <w:color w:val="000000"/>
          <w:szCs w:val="22"/>
        </w:rPr>
      </w:pPr>
      <w:r w:rsidRPr="00A408CB">
        <w:rPr>
          <w:color w:val="000000"/>
          <w:szCs w:val="22"/>
        </w:rPr>
        <w:t xml:space="preserve"> </w:t>
      </w:r>
    </w:p>
    <w:p w:rsidR="00F6569A" w:rsidRPr="00A408CB" w:rsidRDefault="00EF0522" w:rsidP="00F6569A">
      <w:pPr>
        <w:spacing w:after="2" w:line="242"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Первоначальной (фактической) стоимостью объектов нефинансовых активов, полученных безвозмездно, в том числе по договору дарения, жертвования признается их текущая оценочная стоимость на дату принятия к бухгалтерскому учету. </w:t>
      </w:r>
    </w:p>
    <w:p w:rsidR="00F6569A" w:rsidRPr="00A408CB" w:rsidRDefault="00F6569A" w:rsidP="00F6569A">
      <w:pPr>
        <w:spacing w:after="3" w:line="248" w:lineRule="auto"/>
        <w:ind w:left="10" w:right="59" w:hanging="10"/>
        <w:jc w:val="both"/>
        <w:rPr>
          <w:color w:val="000000"/>
          <w:szCs w:val="22"/>
        </w:rPr>
      </w:pPr>
    </w:p>
    <w:p w:rsidR="00F6569A" w:rsidRPr="00A408CB" w:rsidRDefault="00EF0522"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Безвозмездно полученные объекты нефинансовых активов, а также неучтенные объекты, выявленные при проведении проверок инвентаризации, принимаются к учету по их справедливой стоимости, определенной комиссией по поступлению и выбытию активов методом рыночных цен. </w:t>
      </w:r>
      <w:r w:rsidRPr="00A408CB">
        <w:rPr>
          <w:color w:val="000000"/>
          <w:szCs w:val="22"/>
        </w:rPr>
        <w:t>Д</w:t>
      </w:r>
      <w:r w:rsidR="00F6569A" w:rsidRPr="00A408CB">
        <w:rPr>
          <w:color w:val="000000"/>
          <w:szCs w:val="22"/>
        </w:rPr>
        <w:t xml:space="preserve">анные о рыночной цене должны быть подтверждены документально: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справками;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прайс-листами заводов-изготовителей; - информацией из интернета и т.п. </w:t>
      </w:r>
    </w:p>
    <w:p w:rsidR="00F6569A" w:rsidRPr="00A408CB" w:rsidRDefault="00F6569A" w:rsidP="00F6569A">
      <w:pPr>
        <w:spacing w:after="3" w:line="248" w:lineRule="auto"/>
        <w:ind w:left="10" w:right="59" w:hanging="10"/>
        <w:jc w:val="both"/>
        <w:rPr>
          <w:color w:val="000000"/>
          <w:szCs w:val="22"/>
        </w:rPr>
      </w:pPr>
    </w:p>
    <w:p w:rsidR="00F6569A" w:rsidRPr="00A408CB" w:rsidRDefault="00F6569A" w:rsidP="00F6569A">
      <w:pPr>
        <w:spacing w:after="3" w:line="248" w:lineRule="auto"/>
        <w:ind w:left="10" w:right="59" w:hanging="10"/>
        <w:jc w:val="both"/>
        <w:rPr>
          <w:color w:val="000000"/>
          <w:szCs w:val="22"/>
        </w:rPr>
      </w:pPr>
    </w:p>
    <w:p w:rsidR="00F6569A" w:rsidRPr="00A408CB" w:rsidRDefault="001F6BB3"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Локально-вычислительная сеть (ЛВС)</w:t>
      </w:r>
      <w:r w:rsidR="00C34FC9">
        <w:rPr>
          <w:color w:val="000000"/>
          <w:szCs w:val="22"/>
        </w:rPr>
        <w:t xml:space="preserve">, </w:t>
      </w:r>
      <w:r w:rsidR="00F6569A" w:rsidRPr="00A408CB">
        <w:rPr>
          <w:color w:val="000000"/>
          <w:szCs w:val="22"/>
        </w:rPr>
        <w:t>охранно-пожарная сигнализация (ОПС)</w:t>
      </w:r>
      <w:r w:rsidR="00C34FC9">
        <w:rPr>
          <w:color w:val="000000"/>
          <w:szCs w:val="22"/>
        </w:rPr>
        <w:t>, система видеонаблюдения</w:t>
      </w:r>
      <w:r w:rsidR="00F6569A" w:rsidRPr="00A408CB">
        <w:rPr>
          <w:color w:val="000000"/>
          <w:szCs w:val="22"/>
        </w:rPr>
        <w:t xml:space="preserve"> </w:t>
      </w:r>
      <w:r w:rsidRPr="00A408CB">
        <w:rPr>
          <w:color w:val="000000"/>
          <w:szCs w:val="22"/>
        </w:rPr>
        <w:t xml:space="preserve">учитываются </w:t>
      </w:r>
      <w:r w:rsidR="00F6569A" w:rsidRPr="00A408CB">
        <w:rPr>
          <w:color w:val="000000"/>
          <w:szCs w:val="22"/>
        </w:rPr>
        <w:t>как отдельные инвентарные объекты</w:t>
      </w:r>
      <w:r w:rsidRPr="00A408CB">
        <w:rPr>
          <w:color w:val="000000"/>
          <w:szCs w:val="22"/>
        </w:rPr>
        <w:t xml:space="preserve"> основных средств</w:t>
      </w:r>
      <w:r w:rsidR="00F6569A" w:rsidRPr="00A408CB">
        <w:rPr>
          <w:color w:val="000000"/>
          <w:szCs w:val="22"/>
        </w:rPr>
        <w:t>. Отдельные э</w:t>
      </w:r>
      <w:r w:rsidR="00C34FC9">
        <w:rPr>
          <w:color w:val="000000"/>
          <w:szCs w:val="22"/>
        </w:rPr>
        <w:t xml:space="preserve">лементы ЛВС, </w:t>
      </w:r>
      <w:r w:rsidR="00F6569A" w:rsidRPr="00A408CB">
        <w:rPr>
          <w:color w:val="000000"/>
          <w:szCs w:val="22"/>
        </w:rPr>
        <w:t>ОПС,</w:t>
      </w:r>
      <w:r w:rsidR="00C34FC9">
        <w:rPr>
          <w:color w:val="000000"/>
          <w:szCs w:val="22"/>
        </w:rPr>
        <w:t xml:space="preserve"> система видеонаблюдения</w:t>
      </w:r>
      <w:r w:rsidR="00F6569A" w:rsidRPr="00A408CB">
        <w:rPr>
          <w:color w:val="000000"/>
          <w:szCs w:val="22"/>
        </w:rPr>
        <w:t xml:space="preserve"> которые соответствуют критериям основных средств, установленным СГС «Основные средства», учитываются как отдельные основные средства.  </w:t>
      </w:r>
    </w:p>
    <w:p w:rsidR="001F6BB3" w:rsidRPr="00A408CB" w:rsidRDefault="001F6BB3" w:rsidP="00F6569A">
      <w:pPr>
        <w:spacing w:after="3" w:line="248" w:lineRule="auto"/>
        <w:ind w:left="10" w:right="59" w:hanging="10"/>
        <w:jc w:val="both"/>
        <w:rPr>
          <w:color w:val="000000"/>
          <w:szCs w:val="22"/>
        </w:rPr>
      </w:pPr>
    </w:p>
    <w:p w:rsidR="00F6569A" w:rsidRPr="00A408CB" w:rsidRDefault="001F6BB3"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В целях получения дополнительных данных для раскрытия показателей отчетности устанавливаются следующие объекты аналитического учета: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в эксплуатации;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в запасе;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не соответствует условиям эксплуатации;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получено в безвозмездное пользование;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требуется ремонт; </w:t>
      </w:r>
    </w:p>
    <w:p w:rsidR="00F6569A" w:rsidRPr="00A408CB" w:rsidRDefault="00F6569A" w:rsidP="00F6569A">
      <w:pPr>
        <w:numPr>
          <w:ilvl w:val="0"/>
          <w:numId w:val="45"/>
        </w:numPr>
        <w:spacing w:after="3" w:line="248" w:lineRule="auto"/>
        <w:ind w:right="59" w:hanging="139"/>
        <w:jc w:val="both"/>
        <w:rPr>
          <w:color w:val="000000"/>
          <w:szCs w:val="22"/>
        </w:rPr>
      </w:pPr>
      <w:r w:rsidRPr="00A408CB">
        <w:rPr>
          <w:color w:val="000000"/>
          <w:szCs w:val="22"/>
        </w:rPr>
        <w:t xml:space="preserve">не введен в эксплуатацию. </w:t>
      </w:r>
    </w:p>
    <w:p w:rsidR="00F6569A" w:rsidRPr="00A408CB" w:rsidRDefault="00F6569A" w:rsidP="00F6569A">
      <w:pPr>
        <w:spacing w:after="3" w:line="248" w:lineRule="auto"/>
        <w:ind w:left="10" w:right="59" w:hanging="10"/>
        <w:jc w:val="both"/>
        <w:rPr>
          <w:color w:val="000000"/>
          <w:szCs w:val="22"/>
        </w:rPr>
      </w:pPr>
    </w:p>
    <w:p w:rsidR="00F6569A" w:rsidRPr="00A408CB" w:rsidRDefault="001F6BB3" w:rsidP="00F6569A">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w:t>
      </w:r>
      <w:r w:rsidR="00F6569A" w:rsidRPr="00A408CB">
        <w:rPr>
          <w:color w:val="000000"/>
          <w:szCs w:val="22"/>
        </w:rPr>
        <w:lastRenderedPageBreak/>
        <w:t xml:space="preserve">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 </w:t>
      </w:r>
    </w:p>
    <w:p w:rsidR="00F6569A" w:rsidRPr="00A408CB" w:rsidRDefault="00F6569A" w:rsidP="00F6569A">
      <w:pPr>
        <w:spacing w:after="3" w:line="248" w:lineRule="auto"/>
        <w:ind w:left="10" w:right="59" w:hanging="10"/>
        <w:jc w:val="both"/>
        <w:rPr>
          <w:i/>
          <w:color w:val="000000"/>
          <w:szCs w:val="22"/>
          <w:u w:val="single"/>
        </w:rPr>
      </w:pPr>
      <w:r w:rsidRPr="00A408CB">
        <w:rPr>
          <w:i/>
          <w:color w:val="000000"/>
          <w:szCs w:val="22"/>
          <w:u w:val="single"/>
        </w:rPr>
        <w:t xml:space="preserve">Основание: пункт 41 СГС «Основные средства». </w:t>
      </w:r>
    </w:p>
    <w:p w:rsidR="00F6569A" w:rsidRPr="00A408CB" w:rsidRDefault="00F6569A" w:rsidP="00F6569A">
      <w:pPr>
        <w:spacing w:after="3" w:line="248" w:lineRule="auto"/>
        <w:ind w:left="10" w:right="59" w:hanging="10"/>
        <w:jc w:val="both"/>
        <w:rPr>
          <w:color w:val="000000"/>
          <w:szCs w:val="22"/>
        </w:rPr>
      </w:pPr>
    </w:p>
    <w:p w:rsidR="00F6569A" w:rsidRPr="00A408CB" w:rsidRDefault="001F6BB3" w:rsidP="001F6BB3">
      <w:pPr>
        <w:spacing w:after="3" w:line="248" w:lineRule="auto"/>
        <w:ind w:left="10" w:right="59" w:hanging="10"/>
        <w:jc w:val="both"/>
        <w:rPr>
          <w:color w:val="000000"/>
          <w:szCs w:val="22"/>
        </w:rPr>
      </w:pPr>
      <w:r w:rsidRPr="00A408CB">
        <w:rPr>
          <w:color w:val="000000"/>
          <w:szCs w:val="22"/>
        </w:rPr>
        <w:t xml:space="preserve">  </w:t>
      </w:r>
      <w:r w:rsidR="00F6569A" w:rsidRPr="00A408CB">
        <w:rPr>
          <w:color w:val="000000"/>
          <w:szCs w:val="22"/>
        </w:rPr>
        <w:t xml:space="preserve"> </w:t>
      </w:r>
      <w:r w:rsidR="00693792" w:rsidRPr="00A408CB">
        <w:rPr>
          <w:color w:val="000000"/>
          <w:szCs w:val="22"/>
        </w:rPr>
        <w:t xml:space="preserve">  </w:t>
      </w:r>
      <w:r w:rsidR="00F6569A" w:rsidRPr="00A408CB">
        <w:rPr>
          <w:color w:val="000000"/>
          <w:szCs w:val="22"/>
        </w:rPr>
        <w:t xml:space="preserve">Объекты учета аренды, возникающие в рамках договоров безвозмездного пользования или в рамках договоров аренды, предусматривающих предоставление имущества в возмездное пользование по цене значительно ниже рыночной стоимости, отражаются в учете по их справедливой стоимости, определяемой передающей стороной (арендодателем) на дату квалификации объектов учета аренды методом рыночных цен – как если бы право </w:t>
      </w:r>
      <w:proofErr w:type="gramStart"/>
      <w:r w:rsidR="00F6569A" w:rsidRPr="00A408CB">
        <w:rPr>
          <w:color w:val="000000"/>
          <w:szCs w:val="22"/>
        </w:rPr>
        <w:t>пользования  имуществом</w:t>
      </w:r>
      <w:proofErr w:type="gramEnd"/>
      <w:r w:rsidR="00F6569A" w:rsidRPr="00A408CB">
        <w:rPr>
          <w:color w:val="000000"/>
          <w:szCs w:val="22"/>
        </w:rPr>
        <w:t xml:space="preserve"> было предоставлено на коммерческих (рыночных) условиях. </w:t>
      </w:r>
    </w:p>
    <w:p w:rsidR="00F6569A" w:rsidRPr="00A408CB" w:rsidRDefault="00F6569A" w:rsidP="00F6569A">
      <w:pPr>
        <w:spacing w:after="3" w:line="248" w:lineRule="auto"/>
        <w:ind w:left="-15" w:right="59" w:firstLine="709"/>
        <w:jc w:val="both"/>
        <w:rPr>
          <w:color w:val="000000"/>
          <w:szCs w:val="22"/>
        </w:rPr>
      </w:pPr>
      <w:r w:rsidRPr="00A408CB">
        <w:rPr>
          <w:color w:val="000000"/>
          <w:szCs w:val="22"/>
        </w:rPr>
        <w:t xml:space="preserve">В случае отсутствия сведений о стоимости актива, он отражается в учете, по условной оценке, равной 1 (одному) рублю. После того, как данные о стоимости передаваемого (получаемого) объекта станут доступны, его балансовая стоимость подлежит пересмотру. </w:t>
      </w:r>
    </w:p>
    <w:p w:rsidR="00F6569A" w:rsidRPr="00A408CB" w:rsidRDefault="00F6569A" w:rsidP="00F6569A">
      <w:pPr>
        <w:spacing w:after="3" w:line="248" w:lineRule="auto"/>
        <w:ind w:left="-5" w:right="59" w:firstLine="709"/>
        <w:jc w:val="both"/>
        <w:rPr>
          <w:color w:val="000000"/>
          <w:szCs w:val="22"/>
        </w:rPr>
      </w:pPr>
      <w:r w:rsidRPr="00A408CB">
        <w:rPr>
          <w:color w:val="000000"/>
          <w:szCs w:val="22"/>
        </w:rPr>
        <w:t xml:space="preserve">Безвозмездная передача объектов основных средств оформляется актом о приеме-передачи объектов нефинансовых активов (ф. 0510448). </w:t>
      </w:r>
    </w:p>
    <w:p w:rsidR="00F6569A" w:rsidRPr="00A408CB" w:rsidRDefault="00F6569A" w:rsidP="00F6569A">
      <w:pPr>
        <w:spacing w:line="259" w:lineRule="auto"/>
        <w:ind w:firstLine="709"/>
        <w:rPr>
          <w:color w:val="000000"/>
          <w:szCs w:val="22"/>
        </w:rPr>
      </w:pPr>
      <w:r w:rsidRPr="00A408CB">
        <w:rPr>
          <w:color w:val="000000"/>
          <w:szCs w:val="22"/>
        </w:rPr>
        <w:t xml:space="preserve"> </w:t>
      </w:r>
    </w:p>
    <w:p w:rsidR="00122ECB" w:rsidRPr="00A408CB" w:rsidRDefault="00122ECB" w:rsidP="00122ECB">
      <w:pPr>
        <w:spacing w:after="15" w:line="245" w:lineRule="auto"/>
        <w:ind w:right="80"/>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Объекты библиотечного фонда, за исключением периодических изданий, входящих в его состав, учитываются на счете 0 101 38 000 «Прочие основные средства – иное движимое имущество учреждения».</w:t>
      </w:r>
    </w:p>
    <w:p w:rsidR="00122ECB" w:rsidRPr="00A408CB" w:rsidRDefault="00122ECB" w:rsidP="00122ECB">
      <w:pPr>
        <w:spacing w:after="15" w:line="245" w:lineRule="auto"/>
        <w:ind w:right="79"/>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Объекты библиотечного фонда учитываются в регистрах бухгалтерского учета в денежном выражении общей суммой без количественного учета в разрезе кодов финансового обеспечения:</w:t>
      </w:r>
    </w:p>
    <w:p w:rsidR="00122ECB" w:rsidRPr="00A408CB" w:rsidRDefault="00122ECB" w:rsidP="00122ECB">
      <w:pPr>
        <w:numPr>
          <w:ilvl w:val="0"/>
          <w:numId w:val="42"/>
        </w:numPr>
        <w:spacing w:after="15" w:line="245" w:lineRule="auto"/>
        <w:ind w:right="5" w:hanging="708"/>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2 – приносящая доход деятельность (собственные доходы учреждения);</w:t>
      </w:r>
    </w:p>
    <w:p w:rsidR="00122ECB" w:rsidRPr="00A408CB" w:rsidRDefault="00122ECB" w:rsidP="00122ECB">
      <w:pPr>
        <w:numPr>
          <w:ilvl w:val="0"/>
          <w:numId w:val="42"/>
        </w:numPr>
        <w:spacing w:after="15"/>
        <w:ind w:right="5" w:hanging="708"/>
        <w:jc w:val="both"/>
        <w:rPr>
          <w:rFonts w:ascii="Calibri" w:hAnsi="Calibri" w:cs="Calibri"/>
          <w:sz w:val="22"/>
          <w:szCs w:val="22"/>
        </w:rPr>
      </w:pPr>
      <w:r w:rsidRPr="00A408CB">
        <w:rPr>
          <w:rFonts w:asciiTheme="minorHAnsi" w:hAnsiTheme="minorHAnsi" w:cstheme="minorHAnsi"/>
          <w:color w:val="000000"/>
          <w:sz w:val="22"/>
          <w:szCs w:val="22"/>
        </w:rPr>
        <w:t>4 – субсидия на выполнение государственного задания.</w:t>
      </w:r>
    </w:p>
    <w:p w:rsidR="00122ECB" w:rsidRPr="00A408CB" w:rsidRDefault="00122ECB" w:rsidP="0089415A">
      <w:pPr>
        <w:pStyle w:val="2"/>
        <w:spacing w:line="240" w:lineRule="auto"/>
        <w:rPr>
          <w:rFonts w:ascii="Calibri" w:hAnsi="Calibri" w:cs="Calibri"/>
          <w:sz w:val="22"/>
          <w:szCs w:val="22"/>
        </w:rPr>
      </w:pPr>
    </w:p>
    <w:p w:rsidR="0045710B" w:rsidRPr="00A408CB" w:rsidRDefault="0045710B" w:rsidP="002E1D2F">
      <w:pPr>
        <w:spacing w:after="15" w:line="245" w:lineRule="auto"/>
        <w:ind w:right="78"/>
        <w:jc w:val="both"/>
        <w:rPr>
          <w:rFonts w:ascii="Calibri" w:hAnsi="Calibri" w:cs="Calibri"/>
          <w:sz w:val="22"/>
          <w:szCs w:val="22"/>
        </w:rPr>
      </w:pPr>
      <w:r w:rsidRPr="00A408CB">
        <w:rPr>
          <w:rFonts w:asciiTheme="minorHAnsi" w:hAnsiTheme="minorHAnsi" w:cstheme="minorHAnsi"/>
          <w:color w:val="000000"/>
          <w:sz w:val="22"/>
          <w:szCs w:val="22"/>
        </w:rPr>
        <w:t xml:space="preserve">     </w:t>
      </w:r>
    </w:p>
    <w:p w:rsidR="00C60A4E" w:rsidRPr="00A408CB" w:rsidRDefault="00C60A4E" w:rsidP="0089415A">
      <w:pPr>
        <w:pStyle w:val="1"/>
      </w:pPr>
      <w:r w:rsidRPr="00A408CB">
        <w:t>Учет основных средств, вовлеченных в арендные отношения</w:t>
      </w:r>
    </w:p>
    <w:p w:rsidR="00C60A4E" w:rsidRPr="00A408CB" w:rsidRDefault="00C60A4E" w:rsidP="0089415A">
      <w:pPr>
        <w:pStyle w:val="2"/>
        <w:spacing w:line="240" w:lineRule="auto"/>
        <w:rPr>
          <w:rFonts w:ascii="Calibri" w:hAnsi="Calibri" w:cs="Calibri"/>
          <w:sz w:val="22"/>
          <w:szCs w:val="22"/>
        </w:rPr>
      </w:pPr>
      <w:r w:rsidRPr="00A408CB">
        <w:rPr>
          <w:rFonts w:ascii="Calibri" w:hAnsi="Calibri" w:cs="Calibri"/>
          <w:sz w:val="22"/>
          <w:szCs w:val="22"/>
        </w:rPr>
        <w:t xml:space="preserve">Для целей ведения учета и раскрытия информации в отчетности объектами учета аренды, в соответствии </w:t>
      </w:r>
      <w:r w:rsidR="006C2387" w:rsidRPr="00A408CB">
        <w:rPr>
          <w:rFonts w:ascii="Calibri" w:hAnsi="Calibri" w:cs="Calibri"/>
          <w:sz w:val="22"/>
          <w:szCs w:val="22"/>
        </w:rPr>
        <w:t>с СГС «Аренда»</w:t>
      </w:r>
      <w:r w:rsidRPr="00A408CB">
        <w:rPr>
          <w:rFonts w:ascii="Calibri" w:hAnsi="Calibri" w:cs="Calibri"/>
          <w:sz w:val="22"/>
          <w:szCs w:val="22"/>
        </w:rPr>
        <w:t xml:space="preserve"> не являются: </w:t>
      </w:r>
    </w:p>
    <w:p w:rsidR="00C60A4E" w:rsidRPr="00A408CB" w:rsidRDefault="00C60A4E" w:rsidP="00C6308A">
      <w:pPr>
        <w:pStyle w:val="2"/>
        <w:numPr>
          <w:ilvl w:val="0"/>
          <w:numId w:val="25"/>
        </w:numPr>
        <w:spacing w:line="240" w:lineRule="auto"/>
        <w:rPr>
          <w:rFonts w:ascii="Calibri" w:hAnsi="Calibri" w:cs="Calibri"/>
          <w:sz w:val="22"/>
          <w:szCs w:val="22"/>
        </w:rPr>
      </w:pPr>
      <w:r w:rsidRPr="00A408CB">
        <w:rPr>
          <w:rFonts w:ascii="Calibri" w:hAnsi="Calibri" w:cs="Calibri"/>
          <w:sz w:val="22"/>
          <w:szCs w:val="22"/>
        </w:rPr>
        <w:t>Объекты, полученные/переданные в рамках оказания услуг с заключением договора услуг в соответствии со ст. 779 ГК РФ</w:t>
      </w:r>
      <w:r w:rsidR="007202C2" w:rsidRPr="00A408CB">
        <w:rPr>
          <w:rFonts w:ascii="Calibri" w:hAnsi="Calibri" w:cs="Calibri"/>
          <w:sz w:val="22"/>
          <w:szCs w:val="22"/>
        </w:rPr>
        <w:t xml:space="preserve"> (Письмо Минфина России от 19 апреля 2018 г. N 02-07-05/26416)</w:t>
      </w:r>
    </w:p>
    <w:p w:rsidR="007202C2" w:rsidRPr="00A408CB" w:rsidRDefault="007202C2" w:rsidP="00C6308A">
      <w:pPr>
        <w:pStyle w:val="2"/>
        <w:numPr>
          <w:ilvl w:val="0"/>
          <w:numId w:val="25"/>
        </w:numPr>
        <w:spacing w:line="240" w:lineRule="auto"/>
        <w:rPr>
          <w:rFonts w:ascii="Calibri" w:hAnsi="Calibri" w:cs="Calibri"/>
          <w:sz w:val="22"/>
          <w:szCs w:val="22"/>
        </w:rPr>
      </w:pPr>
      <w:r w:rsidRPr="00A408CB">
        <w:rPr>
          <w:rFonts w:ascii="Calibri" w:hAnsi="Calibri" w:cs="Calibri"/>
          <w:sz w:val="22"/>
          <w:szCs w:val="22"/>
        </w:rPr>
        <w:t xml:space="preserve">Земельные участки по соглашениям об установлении сервитута (п. </w:t>
      </w:r>
      <w:r w:rsidR="006C2387" w:rsidRPr="00A408CB">
        <w:rPr>
          <w:rFonts w:ascii="Calibri" w:hAnsi="Calibri" w:cs="Calibri"/>
          <w:sz w:val="22"/>
          <w:szCs w:val="22"/>
        </w:rPr>
        <w:t>4 СГС «Аренда»</w:t>
      </w:r>
      <w:r w:rsidRPr="00A408CB">
        <w:rPr>
          <w:rFonts w:ascii="Calibri" w:hAnsi="Calibri" w:cs="Calibri"/>
          <w:sz w:val="22"/>
          <w:szCs w:val="22"/>
        </w:rPr>
        <w:t>)</w:t>
      </w:r>
    </w:p>
    <w:p w:rsidR="00C60A4E" w:rsidRPr="00A408CB" w:rsidRDefault="007202C2" w:rsidP="00C6308A">
      <w:pPr>
        <w:pStyle w:val="2"/>
        <w:numPr>
          <w:ilvl w:val="0"/>
          <w:numId w:val="25"/>
        </w:numPr>
        <w:spacing w:line="240" w:lineRule="auto"/>
        <w:rPr>
          <w:rFonts w:ascii="Calibri" w:hAnsi="Calibri" w:cs="Calibri"/>
          <w:sz w:val="22"/>
          <w:szCs w:val="22"/>
        </w:rPr>
      </w:pPr>
      <w:r w:rsidRPr="00A408CB">
        <w:rPr>
          <w:rFonts w:ascii="Calibri" w:hAnsi="Calibri" w:cs="Calibri"/>
          <w:sz w:val="22"/>
          <w:szCs w:val="22"/>
        </w:rPr>
        <w:t xml:space="preserve">Имущество, </w:t>
      </w:r>
      <w:r w:rsidR="00C60A4E" w:rsidRPr="00A408CB">
        <w:rPr>
          <w:rFonts w:ascii="Calibri" w:hAnsi="Calibri" w:cs="Calibri"/>
          <w:sz w:val="22"/>
          <w:szCs w:val="22"/>
        </w:rPr>
        <w:t xml:space="preserve">случае если передача </w:t>
      </w:r>
      <w:r w:rsidRPr="00A408CB">
        <w:rPr>
          <w:rFonts w:ascii="Calibri" w:hAnsi="Calibri" w:cs="Calibri"/>
          <w:sz w:val="22"/>
          <w:szCs w:val="22"/>
        </w:rPr>
        <w:t>его</w:t>
      </w:r>
      <w:r w:rsidR="00C60A4E" w:rsidRPr="00A408CB">
        <w:rPr>
          <w:rFonts w:ascii="Calibri" w:hAnsi="Calibri" w:cs="Calibri"/>
          <w:sz w:val="22"/>
          <w:szCs w:val="22"/>
        </w:rPr>
        <w:t xml:space="preserve"> в безвозмездное пользование является неотъемлемым условием соблюден</w:t>
      </w:r>
      <w:r w:rsidRPr="00A408CB">
        <w:rPr>
          <w:rFonts w:ascii="Calibri" w:hAnsi="Calibri" w:cs="Calibri"/>
          <w:sz w:val="22"/>
          <w:szCs w:val="22"/>
        </w:rPr>
        <w:t xml:space="preserve">ия требований законодательства </w:t>
      </w:r>
      <w:r w:rsidR="00C60A4E" w:rsidRPr="00A408CB">
        <w:rPr>
          <w:rFonts w:ascii="Calibri" w:hAnsi="Calibri" w:cs="Calibri"/>
          <w:sz w:val="22"/>
          <w:szCs w:val="22"/>
        </w:rPr>
        <w:t>(</w:t>
      </w:r>
      <w:r w:rsidR="006C2387" w:rsidRPr="00A408CB">
        <w:rPr>
          <w:rFonts w:ascii="Calibri" w:hAnsi="Calibri" w:cs="Calibri"/>
          <w:sz w:val="22"/>
          <w:szCs w:val="22"/>
        </w:rPr>
        <w:t xml:space="preserve">п. 4 СГС «Аренда», </w:t>
      </w:r>
      <w:r w:rsidR="00C60A4E" w:rsidRPr="00A408CB">
        <w:rPr>
          <w:rFonts w:ascii="Calibri" w:hAnsi="Calibri" w:cs="Calibri"/>
          <w:sz w:val="22"/>
          <w:szCs w:val="22"/>
        </w:rPr>
        <w:t>Письма Минфина России от 31 августа 2018 г. N 02-07-10/62448</w:t>
      </w:r>
      <w:r w:rsidRPr="00A408CB">
        <w:rPr>
          <w:rFonts w:ascii="Calibri" w:hAnsi="Calibri" w:cs="Calibri"/>
          <w:sz w:val="22"/>
          <w:szCs w:val="22"/>
        </w:rPr>
        <w:t>, от 19 сентября 2018 г. N 02-07-10/67168, от 27 сентября 2018 г. N 02-07-10/69410)</w:t>
      </w:r>
    </w:p>
    <w:p w:rsidR="007202C2" w:rsidRPr="00A408CB" w:rsidRDefault="007202C2" w:rsidP="00C6308A">
      <w:pPr>
        <w:pStyle w:val="2"/>
        <w:numPr>
          <w:ilvl w:val="0"/>
          <w:numId w:val="25"/>
        </w:numPr>
        <w:spacing w:line="240" w:lineRule="auto"/>
        <w:rPr>
          <w:rFonts w:ascii="Calibri" w:hAnsi="Calibri" w:cs="Calibri"/>
          <w:sz w:val="22"/>
          <w:szCs w:val="22"/>
        </w:rPr>
      </w:pPr>
      <w:r w:rsidRPr="00A408CB">
        <w:rPr>
          <w:rFonts w:ascii="Calibri" w:hAnsi="Calibri" w:cs="Calibri"/>
          <w:sz w:val="22"/>
          <w:szCs w:val="22"/>
        </w:rPr>
        <w:t>Объекты, полученные по распоряжению собственника</w:t>
      </w:r>
      <w:r w:rsidR="00BB283A" w:rsidRPr="00A408CB">
        <w:rPr>
          <w:rFonts w:ascii="Calibri" w:hAnsi="Calibri" w:cs="Calibri"/>
          <w:sz w:val="22"/>
          <w:szCs w:val="22"/>
        </w:rPr>
        <w:t xml:space="preserve"> (или учредителя)</w:t>
      </w:r>
      <w:r w:rsidRPr="00A408CB">
        <w:rPr>
          <w:rFonts w:ascii="Calibri" w:hAnsi="Calibri" w:cs="Calibri"/>
          <w:sz w:val="22"/>
          <w:szCs w:val="22"/>
        </w:rPr>
        <w:t xml:space="preserve"> в безвозмездное пользование</w:t>
      </w:r>
      <w:r w:rsidR="00BB283A" w:rsidRPr="00A408CB">
        <w:rPr>
          <w:rFonts w:ascii="Calibri" w:hAnsi="Calibri" w:cs="Calibri"/>
          <w:sz w:val="22"/>
          <w:szCs w:val="22"/>
        </w:rPr>
        <w:t xml:space="preserve"> на ведение уставной некоммерческой деятельности учреждения</w:t>
      </w:r>
      <w:r w:rsidRPr="00A408CB">
        <w:rPr>
          <w:rFonts w:ascii="Calibri" w:hAnsi="Calibri" w:cs="Calibri"/>
          <w:sz w:val="22"/>
          <w:szCs w:val="22"/>
        </w:rPr>
        <w:t xml:space="preserve"> (</w:t>
      </w:r>
      <w:r w:rsidR="00BB283A" w:rsidRPr="00A408CB">
        <w:rPr>
          <w:rFonts w:ascii="Calibri" w:hAnsi="Calibri" w:cs="Calibri"/>
          <w:sz w:val="22"/>
          <w:szCs w:val="22"/>
        </w:rPr>
        <w:t xml:space="preserve">п. 4 СГС «Аренда», </w:t>
      </w:r>
      <w:r w:rsidRPr="00A408CB">
        <w:rPr>
          <w:rFonts w:ascii="Calibri" w:hAnsi="Calibri" w:cs="Calibri"/>
          <w:sz w:val="22"/>
          <w:szCs w:val="22"/>
        </w:rPr>
        <w:t>Письмо Минфина России от 14 сентября 2018 г. N 02-07-10/66285)</w:t>
      </w:r>
    </w:p>
    <w:p w:rsidR="007E079B" w:rsidRPr="00A408CB" w:rsidRDefault="007E079B" w:rsidP="0089415A">
      <w:pPr>
        <w:pStyle w:val="2"/>
        <w:spacing w:line="240" w:lineRule="auto"/>
        <w:rPr>
          <w:rFonts w:ascii="Calibri" w:hAnsi="Calibri" w:cs="Calibri"/>
          <w:sz w:val="22"/>
          <w:szCs w:val="22"/>
        </w:rPr>
      </w:pPr>
    </w:p>
    <w:p w:rsidR="007E079B" w:rsidRPr="00A408CB" w:rsidRDefault="007E079B" w:rsidP="0089415A">
      <w:pPr>
        <w:pStyle w:val="2"/>
        <w:spacing w:line="240" w:lineRule="auto"/>
        <w:rPr>
          <w:rFonts w:ascii="Calibri" w:hAnsi="Calibri" w:cs="Calibri"/>
          <w:sz w:val="22"/>
          <w:szCs w:val="22"/>
        </w:rPr>
      </w:pPr>
      <w:r w:rsidRPr="00A408CB">
        <w:rPr>
          <w:rFonts w:ascii="Calibri" w:hAnsi="Calibri" w:cs="Calibri"/>
          <w:sz w:val="22"/>
          <w:szCs w:val="22"/>
        </w:rPr>
        <w:t xml:space="preserve">При возникновении перечисленных объектов они отражаются: </w:t>
      </w:r>
    </w:p>
    <w:p w:rsidR="007E079B" w:rsidRPr="00A408CB" w:rsidRDefault="007E079B" w:rsidP="00C6308A">
      <w:pPr>
        <w:pStyle w:val="2"/>
        <w:numPr>
          <w:ilvl w:val="0"/>
          <w:numId w:val="26"/>
        </w:numPr>
        <w:spacing w:line="240" w:lineRule="auto"/>
        <w:rPr>
          <w:rFonts w:ascii="Calibri" w:hAnsi="Calibri" w:cs="Calibri"/>
          <w:sz w:val="22"/>
          <w:szCs w:val="22"/>
        </w:rPr>
      </w:pPr>
      <w:r w:rsidRPr="00A408CB">
        <w:rPr>
          <w:rFonts w:ascii="Calibri" w:hAnsi="Calibri" w:cs="Calibri"/>
          <w:sz w:val="22"/>
          <w:szCs w:val="22"/>
        </w:rPr>
        <w:t xml:space="preserve">В учете получателя –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01 по стоимости, указанной передающей стороной в передаточных документах </w:t>
      </w:r>
    </w:p>
    <w:p w:rsidR="007E079B" w:rsidRPr="00A408CB" w:rsidRDefault="007E079B" w:rsidP="00C6308A">
      <w:pPr>
        <w:pStyle w:val="2"/>
        <w:numPr>
          <w:ilvl w:val="0"/>
          <w:numId w:val="26"/>
        </w:numPr>
        <w:spacing w:line="240" w:lineRule="auto"/>
        <w:rPr>
          <w:rFonts w:ascii="Calibri" w:hAnsi="Calibri" w:cs="Calibri"/>
          <w:sz w:val="22"/>
          <w:szCs w:val="22"/>
        </w:rPr>
      </w:pPr>
      <w:r w:rsidRPr="00A408CB">
        <w:rPr>
          <w:rFonts w:ascii="Calibri" w:hAnsi="Calibri" w:cs="Calibri"/>
          <w:sz w:val="22"/>
          <w:szCs w:val="22"/>
        </w:rPr>
        <w:t xml:space="preserve">В учете передающей стороны – на балансовых счетах 10100 и одновременно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26</w:t>
      </w:r>
      <w:r w:rsidR="00B56D09" w:rsidRPr="00A408CB">
        <w:rPr>
          <w:rFonts w:ascii="Calibri" w:hAnsi="Calibri" w:cs="Calibri"/>
          <w:sz w:val="22"/>
          <w:szCs w:val="22"/>
        </w:rPr>
        <w:t xml:space="preserve"> (при передаче в безво</w:t>
      </w:r>
      <w:r w:rsidR="00BC6682" w:rsidRPr="00A408CB">
        <w:rPr>
          <w:rFonts w:ascii="Calibri" w:hAnsi="Calibri" w:cs="Calibri"/>
          <w:sz w:val="22"/>
          <w:szCs w:val="22"/>
        </w:rPr>
        <w:t>змездное пользование)</w:t>
      </w:r>
      <w:r w:rsidRPr="00A408CB">
        <w:rPr>
          <w:rFonts w:ascii="Calibri" w:hAnsi="Calibri" w:cs="Calibri"/>
          <w:sz w:val="22"/>
          <w:szCs w:val="22"/>
        </w:rPr>
        <w:t xml:space="preserve"> по их </w:t>
      </w:r>
      <w:r w:rsidRPr="00A408CB">
        <w:rPr>
          <w:rFonts w:ascii="Calibri" w:hAnsi="Calibri" w:cs="Calibri"/>
          <w:sz w:val="22"/>
          <w:szCs w:val="22"/>
        </w:rPr>
        <w:lastRenderedPageBreak/>
        <w:t>балансовой стоимости (части балансовой стоимости – при передаче в пользование части объекта)</w:t>
      </w:r>
    </w:p>
    <w:p w:rsidR="007E079B" w:rsidRPr="00A408CB" w:rsidRDefault="007E079B" w:rsidP="0089415A">
      <w:pPr>
        <w:pStyle w:val="2"/>
        <w:spacing w:line="240" w:lineRule="auto"/>
        <w:rPr>
          <w:rFonts w:ascii="Calibri" w:hAnsi="Calibri" w:cs="Calibri"/>
          <w:sz w:val="22"/>
          <w:szCs w:val="22"/>
        </w:rPr>
      </w:pPr>
    </w:p>
    <w:p w:rsidR="00BB283A" w:rsidRPr="00A408CB" w:rsidRDefault="007E079B" w:rsidP="00BB283A">
      <w:pPr>
        <w:pStyle w:val="2"/>
        <w:spacing w:line="240" w:lineRule="auto"/>
        <w:rPr>
          <w:rFonts w:ascii="Calibri" w:hAnsi="Calibri" w:cs="Calibri"/>
          <w:sz w:val="22"/>
          <w:szCs w:val="22"/>
        </w:rPr>
      </w:pPr>
      <w:r w:rsidRPr="00A408CB">
        <w:rPr>
          <w:rFonts w:ascii="Calibri" w:hAnsi="Calibri" w:cs="Calibri"/>
          <w:sz w:val="22"/>
          <w:szCs w:val="22"/>
        </w:rPr>
        <w:t>Договора безвозмездного пользования, заключенные в соответствии со ст. 610 ГК РФ на неопределенный срок, считаются договорами операционной аренды, заключенными на остаток срока планирования финансово-хозяйственной деятельности с моме</w:t>
      </w:r>
      <w:r w:rsidR="00BB283A" w:rsidRPr="00A408CB">
        <w:rPr>
          <w:rFonts w:ascii="Calibri" w:hAnsi="Calibri" w:cs="Calibri"/>
          <w:sz w:val="22"/>
          <w:szCs w:val="22"/>
        </w:rPr>
        <w:t xml:space="preserve">нта заключения такого договора (Письмо Минфина России от 8 мая 2018 г. N 02-07-10/31144). Ежегодно учреждением производится </w:t>
      </w:r>
      <w:proofErr w:type="spellStart"/>
      <w:r w:rsidR="00BB283A" w:rsidRPr="00A408CB">
        <w:rPr>
          <w:rFonts w:ascii="Calibri" w:hAnsi="Calibri" w:cs="Calibri"/>
          <w:sz w:val="22"/>
          <w:szCs w:val="22"/>
        </w:rPr>
        <w:t>дооценка</w:t>
      </w:r>
      <w:proofErr w:type="spellEnd"/>
      <w:r w:rsidR="00BB283A" w:rsidRPr="00A408CB">
        <w:rPr>
          <w:rFonts w:ascii="Calibri" w:hAnsi="Calibri" w:cs="Calibri"/>
          <w:sz w:val="22"/>
          <w:szCs w:val="22"/>
        </w:rPr>
        <w:t xml:space="preserve"> объектов учета по таким договорам (увеличение стоимости объектов на 12 месяцев) в связи с изменением срока планирования финансово-хозяйственной деятельности – первыми операциями очередного года (Письмо Минфина России от 24 ноября 2021 г. N 02-07-05/94992). </w:t>
      </w:r>
    </w:p>
    <w:p w:rsidR="009D5A67" w:rsidRPr="00A408CB" w:rsidRDefault="009D5A67" w:rsidP="00BB283A">
      <w:pPr>
        <w:pStyle w:val="2"/>
        <w:spacing w:line="240" w:lineRule="auto"/>
        <w:rPr>
          <w:rFonts w:ascii="Calibri" w:hAnsi="Calibri" w:cs="Calibri"/>
          <w:sz w:val="22"/>
          <w:szCs w:val="22"/>
        </w:rPr>
      </w:pPr>
    </w:p>
    <w:p w:rsidR="009D5A67" w:rsidRPr="00A408CB" w:rsidRDefault="009D5A67" w:rsidP="00BB283A">
      <w:pPr>
        <w:pStyle w:val="2"/>
        <w:spacing w:line="240" w:lineRule="auto"/>
        <w:rPr>
          <w:rFonts w:ascii="Calibri" w:hAnsi="Calibri" w:cs="Calibri"/>
          <w:sz w:val="22"/>
          <w:szCs w:val="22"/>
        </w:rPr>
      </w:pPr>
      <w:r w:rsidRPr="00A408CB">
        <w:rPr>
          <w:rFonts w:ascii="Calibri" w:hAnsi="Calibri" w:cs="Calibri"/>
          <w:sz w:val="22"/>
          <w:szCs w:val="22"/>
        </w:rPr>
        <w:t>Начисление амортизации по принятому к учету праву пользования активом начинается с даты его принятия к учету в пользование (аренду) и далее равномерно (ежемесячно) в течение срока полезного использования объекта учета аренды и заканчивается на дату окончания (расторжения) договора аренды (права пользования объектом аренды):</w:t>
      </w:r>
    </w:p>
    <w:p w:rsidR="009D5A67" w:rsidRPr="00A408CB" w:rsidRDefault="009D5A67" w:rsidP="00C6308A">
      <w:pPr>
        <w:pStyle w:val="2"/>
        <w:numPr>
          <w:ilvl w:val="0"/>
          <w:numId w:val="35"/>
        </w:numPr>
        <w:spacing w:line="240" w:lineRule="auto"/>
        <w:rPr>
          <w:rFonts w:ascii="Calibri" w:hAnsi="Calibri" w:cs="Calibri"/>
          <w:sz w:val="22"/>
          <w:szCs w:val="22"/>
        </w:rPr>
      </w:pPr>
      <w:r w:rsidRPr="00A408CB">
        <w:rPr>
          <w:rFonts w:ascii="Calibri" w:hAnsi="Calibri" w:cs="Calibri"/>
          <w:sz w:val="22"/>
          <w:szCs w:val="22"/>
        </w:rPr>
        <w:t xml:space="preserve">для объектов имущества, полученного в аренду - в соответствии с графиком платежей, установленных договором аренды; </w:t>
      </w:r>
    </w:p>
    <w:p w:rsidR="009D5A67" w:rsidRPr="00A408CB" w:rsidRDefault="009D5A67" w:rsidP="00C6308A">
      <w:pPr>
        <w:pStyle w:val="2"/>
        <w:numPr>
          <w:ilvl w:val="0"/>
          <w:numId w:val="35"/>
        </w:numPr>
        <w:spacing w:line="240" w:lineRule="auto"/>
        <w:rPr>
          <w:rFonts w:ascii="Calibri" w:hAnsi="Calibri" w:cs="Calibri"/>
          <w:sz w:val="22"/>
          <w:szCs w:val="22"/>
        </w:rPr>
      </w:pPr>
      <w:r w:rsidRPr="00A408CB">
        <w:rPr>
          <w:rFonts w:ascii="Calibri" w:hAnsi="Calibri" w:cs="Calibri"/>
          <w:sz w:val="22"/>
          <w:szCs w:val="22"/>
        </w:rPr>
        <w:t xml:space="preserve">для имущества, полученного в пользование - первого числа месяца, следующего за месяцем принятия к учету. </w:t>
      </w:r>
    </w:p>
    <w:p w:rsidR="009D5CDB" w:rsidRPr="00A408CB" w:rsidRDefault="009D5CDB" w:rsidP="0089415A">
      <w:pPr>
        <w:pStyle w:val="1"/>
      </w:pPr>
      <w:r w:rsidRPr="00A408CB">
        <w:t>Нематериальные активы</w:t>
      </w:r>
    </w:p>
    <w:p w:rsidR="00362E13" w:rsidRPr="00A408CB" w:rsidRDefault="006966C9" w:rsidP="0089415A">
      <w:pPr>
        <w:pStyle w:val="2"/>
        <w:spacing w:line="240" w:lineRule="auto"/>
        <w:rPr>
          <w:rFonts w:ascii="Calibri" w:hAnsi="Calibri" w:cs="Calibri"/>
          <w:sz w:val="22"/>
          <w:szCs w:val="22"/>
        </w:rPr>
      </w:pPr>
      <w:bookmarkStart w:id="2" w:name="_Hlk86774603"/>
      <w:r w:rsidRPr="00A408CB">
        <w:rPr>
          <w:rFonts w:ascii="Calibri" w:hAnsi="Calibri" w:cs="Calibri"/>
          <w:sz w:val="22"/>
          <w:szCs w:val="22"/>
        </w:rPr>
        <w:t>К нематериальным активам Учреждением могут быть отнесены охраняемые результаты интеллектуальной деятельности и средства индивидуализации, поименованные в ст. 1225 ГК РФ (Часть 4) при удовлетворении условиям</w:t>
      </w:r>
      <w:r w:rsidR="00201A3E" w:rsidRPr="00A408CB">
        <w:rPr>
          <w:rFonts w:ascii="Calibri" w:hAnsi="Calibri" w:cs="Calibri"/>
          <w:sz w:val="22"/>
          <w:szCs w:val="22"/>
        </w:rPr>
        <w:t xml:space="preserve"> СГС «Нематериальные активы»</w:t>
      </w:r>
      <w:r w:rsidR="00BB283A" w:rsidRPr="00A408CB">
        <w:rPr>
          <w:rFonts w:ascii="Calibri" w:hAnsi="Calibri" w:cs="Calibri"/>
          <w:sz w:val="22"/>
          <w:szCs w:val="22"/>
        </w:rPr>
        <w:t>.</w:t>
      </w:r>
    </w:p>
    <w:p w:rsidR="00E75615" w:rsidRPr="00A408CB" w:rsidRDefault="00362E13" w:rsidP="0089415A">
      <w:pPr>
        <w:pStyle w:val="2"/>
        <w:spacing w:line="240" w:lineRule="auto"/>
        <w:rPr>
          <w:rFonts w:ascii="Calibri" w:hAnsi="Calibri" w:cs="Calibri"/>
          <w:sz w:val="22"/>
          <w:szCs w:val="22"/>
        </w:rPr>
      </w:pPr>
      <w:r w:rsidRPr="00A408CB">
        <w:rPr>
          <w:rFonts w:ascii="Calibri" w:hAnsi="Calibri" w:cs="Calibri"/>
          <w:sz w:val="22"/>
          <w:szCs w:val="22"/>
        </w:rPr>
        <w:t xml:space="preserve">Документы аналитического учета, принятия к учету и списания нематериальных активов аналогичны таковым для основных средств. </w:t>
      </w:r>
    </w:p>
    <w:p w:rsidR="00362E13" w:rsidRPr="00A408CB" w:rsidRDefault="00BB283A" w:rsidP="0089415A">
      <w:pPr>
        <w:pStyle w:val="2"/>
        <w:spacing w:line="240" w:lineRule="auto"/>
        <w:rPr>
          <w:rFonts w:ascii="Calibri" w:hAnsi="Calibri" w:cs="Calibri"/>
          <w:sz w:val="22"/>
          <w:szCs w:val="22"/>
        </w:rPr>
      </w:pPr>
      <w:r w:rsidRPr="00A408CB">
        <w:rPr>
          <w:rFonts w:ascii="Calibri" w:hAnsi="Calibri" w:cs="Calibri"/>
          <w:sz w:val="22"/>
          <w:szCs w:val="22"/>
        </w:rPr>
        <w:t xml:space="preserve">Для группового учета прав пользования используются Инвентарные карточки группового учета нефинансовых активов (ф. </w:t>
      </w:r>
      <w:bookmarkStart w:id="3" w:name="_Hlk151302541"/>
      <w:r w:rsidR="00342BF4" w:rsidRPr="00A408CB">
        <w:rPr>
          <w:rFonts w:ascii="Calibri" w:hAnsi="Calibri" w:cs="Calibri"/>
          <w:sz w:val="22"/>
          <w:szCs w:val="22"/>
        </w:rPr>
        <w:t>0509216</w:t>
      </w:r>
      <w:bookmarkEnd w:id="3"/>
      <w:r w:rsidRPr="00A408CB">
        <w:rPr>
          <w:rFonts w:ascii="Calibri" w:hAnsi="Calibri" w:cs="Calibri"/>
          <w:sz w:val="22"/>
          <w:szCs w:val="22"/>
        </w:rPr>
        <w:t xml:space="preserve">) (Письмо Минфина России от 27 мая 2021 г. N 02-06-10/40996). </w:t>
      </w:r>
    </w:p>
    <w:p w:rsidR="00362E13" w:rsidRPr="00A408CB" w:rsidRDefault="00362E13" w:rsidP="0089415A">
      <w:pPr>
        <w:pStyle w:val="2"/>
        <w:spacing w:line="240" w:lineRule="auto"/>
        <w:rPr>
          <w:rFonts w:ascii="Calibri" w:hAnsi="Calibri" w:cs="Calibri"/>
          <w:sz w:val="22"/>
          <w:szCs w:val="22"/>
        </w:rPr>
      </w:pPr>
      <w:r w:rsidRPr="00A408CB">
        <w:rPr>
          <w:rFonts w:ascii="Calibri" w:hAnsi="Calibri" w:cs="Calibri"/>
          <w:sz w:val="22"/>
          <w:szCs w:val="22"/>
        </w:rPr>
        <w:t xml:space="preserve">Документы, отражающие возникновение и наличие исключительных прав учреждения на объекты нематериальных активов, определены </w:t>
      </w:r>
      <w:r w:rsidRPr="00A408CB">
        <w:rPr>
          <w:rFonts w:ascii="Calibri" w:hAnsi="Calibri" w:cs="Calibri"/>
          <w:b/>
          <w:sz w:val="22"/>
          <w:szCs w:val="22"/>
        </w:rPr>
        <w:t xml:space="preserve">Приложением № </w:t>
      </w:r>
      <w:r w:rsidR="0045710B" w:rsidRPr="00A408CB">
        <w:rPr>
          <w:rFonts w:ascii="Calibri" w:hAnsi="Calibri" w:cs="Calibri"/>
          <w:b/>
          <w:sz w:val="22"/>
          <w:szCs w:val="22"/>
        </w:rPr>
        <w:t>7</w:t>
      </w:r>
      <w:r w:rsidRPr="00A408CB">
        <w:rPr>
          <w:rFonts w:ascii="Calibri" w:hAnsi="Calibri" w:cs="Calibri"/>
          <w:sz w:val="22"/>
          <w:szCs w:val="22"/>
        </w:rPr>
        <w:t xml:space="preserve"> к настоящей Учетной политике.</w:t>
      </w:r>
    </w:p>
    <w:p w:rsidR="00362E13" w:rsidRPr="00A408CB" w:rsidRDefault="00362E13" w:rsidP="0089415A">
      <w:pPr>
        <w:pStyle w:val="2"/>
        <w:spacing w:line="240" w:lineRule="auto"/>
        <w:rPr>
          <w:rFonts w:ascii="Calibri" w:hAnsi="Calibri" w:cs="Calibri"/>
          <w:sz w:val="22"/>
          <w:szCs w:val="22"/>
        </w:rPr>
      </w:pPr>
      <w:r w:rsidRPr="00A408CB">
        <w:rPr>
          <w:rFonts w:ascii="Calibri" w:hAnsi="Calibri" w:cs="Calibri"/>
          <w:sz w:val="22"/>
          <w:szCs w:val="22"/>
        </w:rPr>
        <w:t xml:space="preserve">Каждому инвентарному объекту нематериальных активов присваивается уникальный инвентарный номер. Кодирование инвентарных номеров нематериальных активов установлено – 00000000. </w:t>
      </w:r>
    </w:p>
    <w:p w:rsidR="009D5CDB" w:rsidRPr="00A408CB" w:rsidRDefault="009D5CDB" w:rsidP="0089415A">
      <w:pPr>
        <w:pStyle w:val="2"/>
        <w:spacing w:line="240" w:lineRule="auto"/>
        <w:rPr>
          <w:rFonts w:ascii="Calibri" w:hAnsi="Calibri" w:cs="Calibri"/>
          <w:sz w:val="22"/>
          <w:szCs w:val="22"/>
        </w:rPr>
      </w:pPr>
      <w:r w:rsidRPr="00A408CB">
        <w:rPr>
          <w:rFonts w:ascii="Calibri" w:hAnsi="Calibri" w:cs="Calibri"/>
          <w:sz w:val="22"/>
          <w:szCs w:val="22"/>
        </w:rPr>
        <w:t xml:space="preserve">Нематериальные активы, по которым невозможно надежно определить срок полезного использования, считать нематериальными активами с неопределенным сроком полезного использования. </w:t>
      </w:r>
    </w:p>
    <w:p w:rsidR="00201A3E" w:rsidRPr="00A408CB" w:rsidRDefault="001A7742" w:rsidP="0089415A">
      <w:pPr>
        <w:pStyle w:val="2"/>
        <w:spacing w:line="240" w:lineRule="auto"/>
        <w:rPr>
          <w:rFonts w:ascii="Calibri" w:hAnsi="Calibri" w:cs="Calibri"/>
          <w:sz w:val="22"/>
          <w:szCs w:val="22"/>
        </w:rPr>
      </w:pPr>
      <w:r w:rsidRPr="00A408CB">
        <w:rPr>
          <w:rFonts w:ascii="Calibri" w:hAnsi="Calibri" w:cs="Calibri"/>
          <w:sz w:val="22"/>
          <w:szCs w:val="22"/>
        </w:rPr>
        <w:t>Срок полезного использования нематериальных активов, а также возможность перевода из группы нематериальных активов с неопределенным сроком полезного использования в группу с определенным сроком полезного использования осуществляется Комиссией по поступлению и выбытию активов ежегодно при проведении годовой инвентаризации (п. 27 СГС «Нематериальные активы»</w:t>
      </w:r>
      <w:r w:rsidR="00BB283A" w:rsidRPr="00A408CB">
        <w:rPr>
          <w:rFonts w:ascii="Calibri" w:hAnsi="Calibri" w:cs="Calibri"/>
          <w:sz w:val="22"/>
          <w:szCs w:val="22"/>
        </w:rPr>
        <w:t>, Письмо Минфина России от 11 октября 2021 г. N 02-07-10/82124</w:t>
      </w:r>
      <w:r w:rsidRPr="00A408CB">
        <w:rPr>
          <w:rFonts w:ascii="Calibri" w:hAnsi="Calibri" w:cs="Calibri"/>
          <w:sz w:val="22"/>
          <w:szCs w:val="22"/>
        </w:rPr>
        <w:t xml:space="preserve">). </w:t>
      </w:r>
    </w:p>
    <w:p w:rsidR="009D5A67" w:rsidRPr="00A408CB" w:rsidRDefault="009D5A67" w:rsidP="0089415A">
      <w:pPr>
        <w:pStyle w:val="2"/>
        <w:spacing w:line="240" w:lineRule="auto"/>
        <w:rPr>
          <w:rFonts w:ascii="Calibri" w:hAnsi="Calibri" w:cs="Calibri"/>
          <w:sz w:val="22"/>
          <w:szCs w:val="22"/>
        </w:rPr>
      </w:pPr>
    </w:p>
    <w:p w:rsidR="001A7742" w:rsidRPr="00A408CB" w:rsidRDefault="001A7742" w:rsidP="0089415A">
      <w:pPr>
        <w:pStyle w:val="2"/>
        <w:spacing w:line="240" w:lineRule="auto"/>
        <w:rPr>
          <w:rFonts w:ascii="Calibri" w:hAnsi="Calibri" w:cs="Calibri"/>
          <w:sz w:val="22"/>
          <w:szCs w:val="22"/>
        </w:rPr>
      </w:pPr>
      <w:r w:rsidRPr="00A408CB">
        <w:rPr>
          <w:rFonts w:ascii="Calibri" w:hAnsi="Calibri" w:cs="Calibri"/>
          <w:sz w:val="22"/>
          <w:szCs w:val="22"/>
        </w:rPr>
        <w:t xml:space="preserve">Амортизация на все объекты нематериальных активов </w:t>
      </w:r>
      <w:r w:rsidR="009D5A67" w:rsidRPr="00A408CB">
        <w:rPr>
          <w:rFonts w:ascii="Calibri" w:hAnsi="Calibri" w:cs="Calibri"/>
          <w:sz w:val="22"/>
          <w:szCs w:val="22"/>
        </w:rPr>
        <w:t xml:space="preserve">рассчитывается </w:t>
      </w:r>
      <w:r w:rsidRPr="00A408CB">
        <w:rPr>
          <w:rFonts w:ascii="Calibri" w:hAnsi="Calibri" w:cs="Calibri"/>
          <w:sz w:val="22"/>
          <w:szCs w:val="22"/>
        </w:rPr>
        <w:t>линейным способом (п. 30 СГС «Нематериальные активы»)</w:t>
      </w:r>
      <w:r w:rsidR="009D5A67" w:rsidRPr="00A408CB">
        <w:rPr>
          <w:rFonts w:ascii="Calibri" w:hAnsi="Calibri" w:cs="Calibri"/>
          <w:sz w:val="22"/>
          <w:szCs w:val="22"/>
        </w:rPr>
        <w:t xml:space="preserve"> и начисляется в порядке, аналогичном амортизации основных средств. </w:t>
      </w:r>
    </w:p>
    <w:bookmarkEnd w:id="2"/>
    <w:p w:rsidR="00FC5FEF" w:rsidRPr="00A408CB" w:rsidRDefault="00FC5FEF" w:rsidP="0089415A">
      <w:pPr>
        <w:pStyle w:val="1"/>
      </w:pPr>
      <w:r w:rsidRPr="00A408CB">
        <w:t>Материально-производственные запасы</w:t>
      </w:r>
    </w:p>
    <w:p w:rsidR="006966C9" w:rsidRPr="00A408CB" w:rsidRDefault="00FC5FEF" w:rsidP="00E75615">
      <w:pPr>
        <w:pStyle w:val="2"/>
        <w:spacing w:line="240" w:lineRule="auto"/>
        <w:rPr>
          <w:rFonts w:ascii="Calibri" w:hAnsi="Calibri" w:cs="Calibri"/>
          <w:sz w:val="22"/>
          <w:szCs w:val="22"/>
        </w:rPr>
      </w:pPr>
      <w:bookmarkStart w:id="4" w:name="_Hlk151302848"/>
      <w:r w:rsidRPr="00A408CB">
        <w:rPr>
          <w:rFonts w:ascii="Calibri" w:hAnsi="Calibri" w:cs="Calibri"/>
          <w:sz w:val="22"/>
          <w:szCs w:val="22"/>
        </w:rPr>
        <w:t>К</w:t>
      </w:r>
      <w:r w:rsidR="006966C9" w:rsidRPr="00A408CB">
        <w:rPr>
          <w:rFonts w:ascii="Calibri" w:hAnsi="Calibri" w:cs="Calibri"/>
          <w:sz w:val="22"/>
          <w:szCs w:val="22"/>
        </w:rPr>
        <w:t xml:space="preserve">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 </w:t>
      </w:r>
      <w:r w:rsidR="009D5A67" w:rsidRPr="00A408CB">
        <w:rPr>
          <w:rFonts w:ascii="Calibri" w:hAnsi="Calibri" w:cs="Calibri"/>
          <w:sz w:val="22"/>
          <w:szCs w:val="22"/>
        </w:rPr>
        <w:t>7 СГС «Запасы»</w:t>
      </w:r>
      <w:r w:rsidR="006966C9" w:rsidRPr="00A408CB">
        <w:rPr>
          <w:rFonts w:ascii="Calibri" w:hAnsi="Calibri" w:cs="Calibri"/>
          <w:sz w:val="22"/>
          <w:szCs w:val="22"/>
        </w:rPr>
        <w:t xml:space="preserve">). Окончательное решение о сроке полезного использования объекта имущества при его принятии к учету принимает Комиссия по поступлению и выбытию активов.  </w:t>
      </w:r>
    </w:p>
    <w:p w:rsidR="00850763" w:rsidRPr="00A408CB" w:rsidRDefault="00BC6682" w:rsidP="0089415A">
      <w:pPr>
        <w:pStyle w:val="2"/>
        <w:spacing w:line="240" w:lineRule="auto"/>
        <w:rPr>
          <w:rFonts w:ascii="Calibri" w:hAnsi="Calibri" w:cs="Calibri"/>
          <w:sz w:val="22"/>
          <w:szCs w:val="22"/>
        </w:rPr>
      </w:pPr>
      <w:r w:rsidRPr="00A408CB">
        <w:rPr>
          <w:rFonts w:ascii="Calibri" w:hAnsi="Calibri" w:cs="Calibri"/>
          <w:sz w:val="22"/>
          <w:szCs w:val="22"/>
        </w:rPr>
        <w:lastRenderedPageBreak/>
        <w:t xml:space="preserve">Единицы аналитического учета материальных запасов учреждением определяются из документов поставщика. </w:t>
      </w:r>
      <w:r w:rsidR="00850763" w:rsidRPr="00A408CB">
        <w:rPr>
          <w:rFonts w:ascii="Calibri" w:hAnsi="Calibri" w:cs="Calibri"/>
          <w:sz w:val="22"/>
          <w:szCs w:val="22"/>
        </w:rPr>
        <w:t>С целью аналитического учета</w:t>
      </w:r>
      <w:r w:rsidRPr="00A408CB">
        <w:rPr>
          <w:rFonts w:ascii="Calibri" w:hAnsi="Calibri" w:cs="Calibri"/>
          <w:sz w:val="22"/>
          <w:szCs w:val="22"/>
        </w:rPr>
        <w:t xml:space="preserve"> отдельных категорий </w:t>
      </w:r>
      <w:r w:rsidR="00850763" w:rsidRPr="00A408CB">
        <w:rPr>
          <w:rFonts w:ascii="Calibri" w:hAnsi="Calibri" w:cs="Calibri"/>
          <w:sz w:val="22"/>
          <w:szCs w:val="22"/>
        </w:rPr>
        <w:t>материальных запасов устанавливаются следующие учетные единицы</w:t>
      </w:r>
      <w:r w:rsidR="006966C9" w:rsidRPr="00A408CB">
        <w:rPr>
          <w:rFonts w:ascii="Calibri" w:hAnsi="Calibri" w:cs="Calibri"/>
          <w:sz w:val="22"/>
          <w:szCs w:val="22"/>
        </w:rPr>
        <w:t xml:space="preserve"> (п</w:t>
      </w:r>
      <w:r w:rsidRPr="00A408CB">
        <w:rPr>
          <w:rFonts w:ascii="Calibri" w:hAnsi="Calibri" w:cs="Calibri"/>
          <w:sz w:val="22"/>
          <w:szCs w:val="22"/>
        </w:rPr>
        <w:t>. 8 СГС «Запасы»</w:t>
      </w:r>
      <w:r w:rsidR="006966C9" w:rsidRPr="00A408CB">
        <w:rPr>
          <w:rFonts w:ascii="Calibri" w:hAnsi="Calibri" w:cs="Calibri"/>
          <w:sz w:val="22"/>
          <w:szCs w:val="22"/>
        </w:rPr>
        <w:t>)</w:t>
      </w:r>
      <w:r w:rsidR="00850763" w:rsidRPr="00A408CB">
        <w:rPr>
          <w:rFonts w:ascii="Calibri" w:hAnsi="Calibri" w:cs="Calibri"/>
          <w:sz w:val="22"/>
          <w:szCs w:val="22"/>
        </w:rPr>
        <w:t xml:space="preserve">: </w:t>
      </w:r>
    </w:p>
    <w:p w:rsidR="00850763" w:rsidRPr="00A408CB" w:rsidRDefault="00850763" w:rsidP="00C6308A">
      <w:pPr>
        <w:pStyle w:val="2"/>
        <w:numPr>
          <w:ilvl w:val="0"/>
          <w:numId w:val="6"/>
        </w:numPr>
        <w:spacing w:line="240" w:lineRule="auto"/>
        <w:rPr>
          <w:rFonts w:ascii="Calibri" w:hAnsi="Calibri" w:cs="Calibri"/>
          <w:sz w:val="22"/>
          <w:szCs w:val="22"/>
        </w:rPr>
      </w:pPr>
      <w:r w:rsidRPr="00A408CB">
        <w:rPr>
          <w:rFonts w:ascii="Calibri" w:hAnsi="Calibri" w:cs="Calibri"/>
          <w:sz w:val="22"/>
          <w:szCs w:val="22"/>
        </w:rPr>
        <w:t>для спецодежды - комплект (спецовка, штаны, ботинки, защитные перчатки, куртка);</w:t>
      </w:r>
    </w:p>
    <w:p w:rsidR="00850763" w:rsidRPr="00A408CB" w:rsidRDefault="00850763" w:rsidP="00C6308A">
      <w:pPr>
        <w:pStyle w:val="2"/>
        <w:numPr>
          <w:ilvl w:val="0"/>
          <w:numId w:val="6"/>
        </w:numPr>
        <w:spacing w:line="240" w:lineRule="auto"/>
        <w:rPr>
          <w:rFonts w:ascii="Calibri" w:hAnsi="Calibri" w:cs="Calibri"/>
          <w:sz w:val="22"/>
          <w:szCs w:val="22"/>
        </w:rPr>
      </w:pPr>
      <w:r w:rsidRPr="00A408CB">
        <w:rPr>
          <w:rFonts w:ascii="Calibri" w:hAnsi="Calibri" w:cs="Calibri"/>
          <w:sz w:val="22"/>
          <w:szCs w:val="22"/>
        </w:rPr>
        <w:t>для медикаментов – одна упаковка (одна ампула);</w:t>
      </w:r>
    </w:p>
    <w:p w:rsidR="00850763" w:rsidRPr="00A408CB" w:rsidRDefault="00850763" w:rsidP="00C6308A">
      <w:pPr>
        <w:pStyle w:val="2"/>
        <w:numPr>
          <w:ilvl w:val="0"/>
          <w:numId w:val="6"/>
        </w:numPr>
        <w:spacing w:line="240" w:lineRule="auto"/>
        <w:rPr>
          <w:rFonts w:ascii="Calibri" w:hAnsi="Calibri" w:cs="Calibri"/>
          <w:sz w:val="22"/>
          <w:szCs w:val="22"/>
        </w:rPr>
      </w:pPr>
      <w:r w:rsidRPr="00A408CB">
        <w:rPr>
          <w:rFonts w:ascii="Calibri" w:hAnsi="Calibri" w:cs="Calibri"/>
          <w:sz w:val="22"/>
          <w:szCs w:val="22"/>
        </w:rPr>
        <w:t>для продуктов питания – один килограмм.</w:t>
      </w:r>
    </w:p>
    <w:p w:rsidR="00BC6682" w:rsidRPr="00A408CB" w:rsidRDefault="00BC6682" w:rsidP="0089415A">
      <w:pPr>
        <w:pStyle w:val="2"/>
        <w:spacing w:line="240" w:lineRule="auto"/>
        <w:rPr>
          <w:rFonts w:ascii="Calibri" w:hAnsi="Calibri" w:cs="Calibri"/>
          <w:sz w:val="22"/>
          <w:szCs w:val="22"/>
        </w:rPr>
      </w:pPr>
    </w:p>
    <w:p w:rsidR="00BC6682" w:rsidRPr="00A408CB" w:rsidRDefault="00BC6682"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10501 учреждение учитывает медикаменты, а также любые иные материалы, применяемые в медицинских целях, в том числе, для оказания ветеринарных услуг. При этом медицинские материалы, не применяемые в медицинских целях, учреждение учитывает на счете 0 10506 346 (Письма Минфина России от 01.08.2019 N 02-07-07/58075, от 03.09.2019 г. N 02-08-05/67819). </w:t>
      </w:r>
    </w:p>
    <w:p w:rsidR="00BC6682" w:rsidRPr="00A408CB" w:rsidRDefault="00BC6682" w:rsidP="0089415A">
      <w:pPr>
        <w:pStyle w:val="2"/>
        <w:spacing w:line="240" w:lineRule="auto"/>
        <w:rPr>
          <w:rFonts w:ascii="Calibri" w:hAnsi="Calibri" w:cs="Calibri"/>
          <w:sz w:val="22"/>
          <w:szCs w:val="22"/>
        </w:rPr>
      </w:pPr>
      <w:r w:rsidRPr="00A408CB">
        <w:rPr>
          <w:rFonts w:ascii="Calibri" w:hAnsi="Calibri" w:cs="Calibri"/>
          <w:sz w:val="22"/>
          <w:szCs w:val="22"/>
        </w:rPr>
        <w:t>На счете 10502 учреждение учитывает продукты питания, используемые для изготовления готовых блюд при оказании услуги общественного питания. Иные продукты, не используемые для оказания услуги общественного питания, в том числе, бутилированную питьевую воду, учреждение учитывает на счете 10536 (Письма Минфина России от 01.08.2019 N 02-07-07/5807</w:t>
      </w:r>
      <w:r w:rsidR="00431335" w:rsidRPr="00A408CB">
        <w:rPr>
          <w:rFonts w:ascii="Calibri" w:hAnsi="Calibri" w:cs="Calibri"/>
          <w:sz w:val="22"/>
          <w:szCs w:val="22"/>
        </w:rPr>
        <w:t xml:space="preserve">5, от </w:t>
      </w:r>
      <w:r w:rsidRPr="00A408CB">
        <w:rPr>
          <w:rFonts w:ascii="Calibri" w:hAnsi="Calibri" w:cs="Calibri"/>
          <w:sz w:val="22"/>
          <w:szCs w:val="22"/>
        </w:rPr>
        <w:t>30.05.2019 г. N 02-08-10/39551)</w:t>
      </w:r>
    </w:p>
    <w:p w:rsidR="00B671FF" w:rsidRPr="00A408CB" w:rsidRDefault="00850763" w:rsidP="00B671FF">
      <w:pPr>
        <w:pStyle w:val="2"/>
        <w:spacing w:line="240" w:lineRule="auto"/>
        <w:rPr>
          <w:rFonts w:ascii="Calibri" w:hAnsi="Calibri" w:cs="Calibri"/>
          <w:sz w:val="22"/>
          <w:szCs w:val="22"/>
        </w:rPr>
      </w:pPr>
      <w:r w:rsidRPr="00A408CB">
        <w:rPr>
          <w:rFonts w:ascii="Calibri" w:hAnsi="Calibri" w:cs="Calibri"/>
          <w:sz w:val="22"/>
          <w:szCs w:val="22"/>
        </w:rPr>
        <w:tab/>
      </w:r>
      <w:r w:rsidR="00FC5FEF" w:rsidRPr="00A408CB">
        <w:rPr>
          <w:rFonts w:ascii="Calibri" w:hAnsi="Calibri" w:cs="Calibri"/>
          <w:sz w:val="22"/>
          <w:szCs w:val="22"/>
        </w:rPr>
        <w:t>Материальные запасы принимаются к учету</w:t>
      </w:r>
      <w:r w:rsidR="005B2512" w:rsidRPr="00A408CB">
        <w:rPr>
          <w:rFonts w:ascii="Calibri" w:hAnsi="Calibri" w:cs="Calibri"/>
          <w:sz w:val="22"/>
          <w:szCs w:val="22"/>
        </w:rPr>
        <w:t xml:space="preserve"> при приобретении - </w:t>
      </w:r>
      <w:r w:rsidR="00FC5FEF" w:rsidRPr="00A408CB">
        <w:rPr>
          <w:rFonts w:ascii="Calibri" w:hAnsi="Calibri" w:cs="Calibri"/>
          <w:sz w:val="22"/>
          <w:szCs w:val="22"/>
        </w:rPr>
        <w:t xml:space="preserve">на основании </w:t>
      </w:r>
      <w:r w:rsidR="005B2512" w:rsidRPr="00A408CB">
        <w:rPr>
          <w:rFonts w:ascii="Calibri" w:hAnsi="Calibri" w:cs="Calibri"/>
          <w:sz w:val="22"/>
          <w:szCs w:val="22"/>
        </w:rPr>
        <w:t>документов поставщика (Товарные накладные</w:t>
      </w:r>
      <w:r w:rsidR="00C34FC9">
        <w:rPr>
          <w:rFonts w:ascii="Calibri" w:hAnsi="Calibri" w:cs="Calibri"/>
          <w:sz w:val="22"/>
          <w:szCs w:val="22"/>
        </w:rPr>
        <w:t>, УПД</w:t>
      </w:r>
      <w:r w:rsidR="005B2512" w:rsidRPr="00A408CB">
        <w:rPr>
          <w:rFonts w:ascii="Calibri" w:hAnsi="Calibri" w:cs="Calibri"/>
          <w:sz w:val="22"/>
          <w:szCs w:val="22"/>
        </w:rPr>
        <w:t>)</w:t>
      </w:r>
      <w:r w:rsidR="00B671FF" w:rsidRPr="00A408CB">
        <w:rPr>
          <w:rFonts w:ascii="Calibri" w:hAnsi="Calibri" w:cs="Calibri"/>
          <w:sz w:val="22"/>
          <w:szCs w:val="22"/>
        </w:rPr>
        <w:t xml:space="preserve"> с оформлением Акта приемки товаров, работ, услуг (ф. 0510452)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w:t>
      </w:r>
      <w:r w:rsidR="009D5A67" w:rsidRPr="00A408CB">
        <w:rPr>
          <w:rFonts w:ascii="Calibri" w:hAnsi="Calibri" w:cs="Calibri"/>
          <w:sz w:val="22"/>
          <w:szCs w:val="22"/>
        </w:rPr>
        <w:t xml:space="preserve"> Акта приемки (ф. 0510452) оформляется: </w:t>
      </w:r>
    </w:p>
    <w:p w:rsidR="009D5A67" w:rsidRPr="00A408CB" w:rsidRDefault="009D5A67" w:rsidP="00C6308A">
      <w:pPr>
        <w:pStyle w:val="2"/>
        <w:numPr>
          <w:ilvl w:val="0"/>
          <w:numId w:val="36"/>
        </w:numPr>
        <w:spacing w:line="240" w:lineRule="auto"/>
        <w:rPr>
          <w:rFonts w:ascii="Calibri" w:hAnsi="Calibri" w:cs="Calibri"/>
          <w:sz w:val="22"/>
          <w:szCs w:val="22"/>
        </w:rPr>
      </w:pPr>
      <w:r w:rsidRPr="00A408CB">
        <w:rPr>
          <w:rFonts w:ascii="Calibri" w:hAnsi="Calibri" w:cs="Calibri"/>
          <w:sz w:val="22"/>
          <w:szCs w:val="22"/>
        </w:rPr>
        <w:t xml:space="preserve">лицом ответственным за получение товаров, в соответствии с утвержденным Графиком документооборота (Приложение № </w:t>
      </w:r>
      <w:r w:rsidR="00C34FC9">
        <w:rPr>
          <w:rFonts w:ascii="Calibri" w:hAnsi="Calibri" w:cs="Calibri"/>
          <w:sz w:val="22"/>
          <w:szCs w:val="22"/>
        </w:rPr>
        <w:t>3</w:t>
      </w:r>
      <w:r w:rsidRPr="00A408CB">
        <w:rPr>
          <w:rFonts w:ascii="Calibri" w:hAnsi="Calibri" w:cs="Calibri"/>
          <w:sz w:val="22"/>
          <w:szCs w:val="22"/>
        </w:rPr>
        <w:t xml:space="preserve"> к Учетной политике) – в обычных случаях приобретения материалов; </w:t>
      </w:r>
    </w:p>
    <w:p w:rsidR="009D5A67" w:rsidRPr="00A408CB" w:rsidRDefault="009D5A67" w:rsidP="00C6308A">
      <w:pPr>
        <w:pStyle w:val="2"/>
        <w:numPr>
          <w:ilvl w:val="0"/>
          <w:numId w:val="36"/>
        </w:numPr>
        <w:spacing w:line="240" w:lineRule="auto"/>
        <w:rPr>
          <w:rFonts w:ascii="Calibri" w:hAnsi="Calibri" w:cs="Calibri"/>
          <w:sz w:val="22"/>
          <w:szCs w:val="22"/>
        </w:rPr>
      </w:pPr>
      <w:r w:rsidRPr="00A408CB">
        <w:rPr>
          <w:rFonts w:ascii="Calibri" w:hAnsi="Calibri" w:cs="Calibri"/>
          <w:sz w:val="22"/>
          <w:szCs w:val="22"/>
        </w:rPr>
        <w:t>Комиссией учреждения по поступлению и выбытию активов – в случае принятия к учету материалов</w:t>
      </w:r>
      <w:r w:rsidR="00292539" w:rsidRPr="00A408CB">
        <w:rPr>
          <w:rFonts w:ascii="Calibri" w:hAnsi="Calibri" w:cs="Calibri"/>
          <w:sz w:val="22"/>
          <w:szCs w:val="22"/>
        </w:rPr>
        <w:t xml:space="preserve">, используемых в деятельности больше 12 месяцев. </w:t>
      </w:r>
    </w:p>
    <w:p w:rsidR="00292539" w:rsidRPr="00A408CB" w:rsidRDefault="008F2578" w:rsidP="0089415A">
      <w:pPr>
        <w:pStyle w:val="2"/>
        <w:spacing w:line="240" w:lineRule="auto"/>
        <w:rPr>
          <w:rFonts w:ascii="Calibri" w:hAnsi="Calibri" w:cs="Calibri"/>
          <w:sz w:val="22"/>
          <w:szCs w:val="22"/>
        </w:rPr>
      </w:pPr>
      <w:r w:rsidRPr="00A408CB">
        <w:rPr>
          <w:rFonts w:ascii="Calibri" w:hAnsi="Calibri" w:cs="Calibri"/>
          <w:sz w:val="22"/>
          <w:szCs w:val="22"/>
        </w:rPr>
        <w:t xml:space="preserve">Оценка материальных запасов, приобретенных за плату, осуществляется по фактической стоимости приобретения с учетом расходов, непосредственно связанных с их приобретением. </w:t>
      </w:r>
    </w:p>
    <w:p w:rsidR="008F2578" w:rsidRPr="00A408CB" w:rsidRDefault="00FC5FEF" w:rsidP="0089415A">
      <w:pPr>
        <w:pStyle w:val="2"/>
        <w:spacing w:line="240" w:lineRule="auto"/>
        <w:rPr>
          <w:rFonts w:ascii="Calibri" w:hAnsi="Calibri" w:cs="Calibri"/>
          <w:sz w:val="22"/>
          <w:szCs w:val="22"/>
        </w:rPr>
      </w:pPr>
      <w:r w:rsidRPr="00A408CB">
        <w:rPr>
          <w:rFonts w:ascii="Calibri" w:hAnsi="Calibri" w:cs="Calibri"/>
          <w:sz w:val="22"/>
          <w:szCs w:val="22"/>
        </w:rPr>
        <w:t>Фактическая стоимость материаль</w:t>
      </w:r>
      <w:r w:rsidR="008F2578" w:rsidRPr="00A408CB">
        <w:rPr>
          <w:rFonts w:ascii="Calibri" w:hAnsi="Calibri" w:cs="Calibri"/>
          <w:sz w:val="22"/>
          <w:szCs w:val="22"/>
        </w:rPr>
        <w:t xml:space="preserve">ных запасов, приобретаемых учреждением </w:t>
      </w:r>
      <w:r w:rsidR="00292539" w:rsidRPr="00A408CB">
        <w:rPr>
          <w:rFonts w:ascii="Calibri" w:hAnsi="Calibri" w:cs="Calibri"/>
          <w:sz w:val="22"/>
          <w:szCs w:val="22"/>
        </w:rPr>
        <w:t>в рамках одного договора (контракта), в том числе, через подотчетное лицо</w:t>
      </w:r>
      <w:r w:rsidRPr="00A408CB">
        <w:rPr>
          <w:rFonts w:ascii="Calibri" w:hAnsi="Calibri" w:cs="Calibri"/>
          <w:sz w:val="22"/>
          <w:szCs w:val="22"/>
        </w:rPr>
        <w:t>,</w:t>
      </w:r>
      <w:r w:rsidR="008F2578" w:rsidRPr="00A408CB">
        <w:rPr>
          <w:rFonts w:ascii="Calibri" w:hAnsi="Calibri" w:cs="Calibri"/>
          <w:sz w:val="22"/>
          <w:szCs w:val="22"/>
        </w:rPr>
        <w:t xml:space="preserve"> формируется </w:t>
      </w:r>
      <w:r w:rsidR="00292539" w:rsidRPr="00A408CB">
        <w:rPr>
          <w:rFonts w:ascii="Calibri" w:hAnsi="Calibri" w:cs="Calibri"/>
          <w:sz w:val="22"/>
          <w:szCs w:val="22"/>
        </w:rPr>
        <w:t xml:space="preserve">сразу </w:t>
      </w:r>
      <w:r w:rsidR="008F2578" w:rsidRPr="00A408CB">
        <w:rPr>
          <w:rFonts w:ascii="Calibri" w:hAnsi="Calibri" w:cs="Calibri"/>
          <w:sz w:val="22"/>
          <w:szCs w:val="22"/>
        </w:rPr>
        <w:t>на аналитических счетах 10500 000 «Материальные запасы».</w:t>
      </w:r>
    </w:p>
    <w:p w:rsidR="00FC5FEF" w:rsidRPr="00A408CB" w:rsidRDefault="00FC5FEF" w:rsidP="0089415A">
      <w:pPr>
        <w:pStyle w:val="2"/>
        <w:spacing w:line="240" w:lineRule="auto"/>
        <w:rPr>
          <w:rFonts w:ascii="Calibri" w:hAnsi="Calibri" w:cs="Calibri"/>
          <w:sz w:val="22"/>
          <w:szCs w:val="22"/>
        </w:rPr>
      </w:pPr>
      <w:r w:rsidRPr="00A408CB">
        <w:rPr>
          <w:rFonts w:ascii="Calibri" w:hAnsi="Calibri" w:cs="Calibri"/>
          <w:sz w:val="22"/>
          <w:szCs w:val="22"/>
        </w:rPr>
        <w:t>Фактическая с</w:t>
      </w:r>
      <w:r w:rsidR="008F2578" w:rsidRPr="00A408CB">
        <w:rPr>
          <w:rFonts w:ascii="Calibri" w:hAnsi="Calibri" w:cs="Calibri"/>
          <w:sz w:val="22"/>
          <w:szCs w:val="22"/>
        </w:rPr>
        <w:t xml:space="preserve">тоимость материальных запасов, </w:t>
      </w:r>
      <w:r w:rsidRPr="00A408CB">
        <w:rPr>
          <w:rFonts w:ascii="Calibri" w:hAnsi="Calibri" w:cs="Calibri"/>
          <w:sz w:val="22"/>
          <w:szCs w:val="22"/>
        </w:rPr>
        <w:t>создаваемых самим учреждени</w:t>
      </w:r>
      <w:r w:rsidR="008F2578" w:rsidRPr="00A408CB">
        <w:rPr>
          <w:rFonts w:ascii="Calibri" w:hAnsi="Calibri" w:cs="Calibri"/>
          <w:sz w:val="22"/>
          <w:szCs w:val="22"/>
        </w:rPr>
        <w:t>ем, а также при наличии дополнительных расходов при приобретении формируется на счете 106</w:t>
      </w:r>
      <w:r w:rsidRPr="00A408CB">
        <w:rPr>
          <w:rFonts w:ascii="Calibri" w:hAnsi="Calibri" w:cs="Calibri"/>
          <w:sz w:val="22"/>
          <w:szCs w:val="22"/>
        </w:rPr>
        <w:t xml:space="preserve">04 000 </w:t>
      </w:r>
      <w:r w:rsidR="008F2578" w:rsidRPr="00A408CB">
        <w:rPr>
          <w:rFonts w:ascii="Calibri" w:hAnsi="Calibri" w:cs="Calibri"/>
          <w:sz w:val="22"/>
          <w:szCs w:val="22"/>
        </w:rPr>
        <w:t>«</w:t>
      </w:r>
      <w:r w:rsidRPr="00A408CB">
        <w:rPr>
          <w:rFonts w:ascii="Calibri" w:hAnsi="Calibri" w:cs="Calibri"/>
          <w:sz w:val="22"/>
          <w:szCs w:val="22"/>
        </w:rPr>
        <w:t xml:space="preserve">Вложения в материальные запасы» и включает </w:t>
      </w:r>
      <w:r w:rsidR="008F2578" w:rsidRPr="00A408CB">
        <w:rPr>
          <w:rFonts w:ascii="Calibri" w:hAnsi="Calibri" w:cs="Calibri"/>
          <w:sz w:val="22"/>
          <w:szCs w:val="22"/>
        </w:rPr>
        <w:t>стоимость доставки, складирования и иные аналогичные расходы</w:t>
      </w:r>
      <w:r w:rsidR="006966C9" w:rsidRPr="00A408CB">
        <w:rPr>
          <w:rFonts w:ascii="Calibri" w:hAnsi="Calibri" w:cs="Calibri"/>
          <w:sz w:val="22"/>
          <w:szCs w:val="22"/>
        </w:rPr>
        <w:t xml:space="preserve"> при условии их </w:t>
      </w:r>
      <w:r w:rsidR="002D6354" w:rsidRPr="00A408CB">
        <w:rPr>
          <w:rFonts w:ascii="Calibri" w:hAnsi="Calibri" w:cs="Calibri"/>
          <w:sz w:val="22"/>
          <w:szCs w:val="22"/>
        </w:rPr>
        <w:t>оформления</w:t>
      </w:r>
      <w:r w:rsidR="006966C9" w:rsidRPr="00A408CB">
        <w:rPr>
          <w:rFonts w:ascii="Calibri" w:hAnsi="Calibri" w:cs="Calibri"/>
          <w:sz w:val="22"/>
          <w:szCs w:val="22"/>
        </w:rPr>
        <w:t xml:space="preserve"> и оплаты отдельными договорами</w:t>
      </w:r>
      <w:r w:rsidR="00292539" w:rsidRPr="00A408CB">
        <w:rPr>
          <w:rFonts w:ascii="Calibri" w:hAnsi="Calibri" w:cs="Calibri"/>
          <w:sz w:val="22"/>
          <w:szCs w:val="22"/>
        </w:rPr>
        <w:t xml:space="preserve"> в соответствии с п. 119 СГС «Запасы»</w:t>
      </w:r>
      <w:r w:rsidR="008F2578" w:rsidRPr="00A408CB">
        <w:rPr>
          <w:rFonts w:ascii="Calibri" w:hAnsi="Calibri" w:cs="Calibri"/>
          <w:sz w:val="22"/>
          <w:szCs w:val="22"/>
        </w:rPr>
        <w:t xml:space="preserve">. </w:t>
      </w:r>
    </w:p>
    <w:p w:rsidR="008F2578" w:rsidRPr="00A408CB" w:rsidRDefault="008F2578" w:rsidP="0089415A">
      <w:pPr>
        <w:pStyle w:val="2"/>
        <w:spacing w:line="240" w:lineRule="auto"/>
        <w:rPr>
          <w:rFonts w:ascii="Calibri" w:hAnsi="Calibri" w:cs="Calibri"/>
          <w:sz w:val="22"/>
          <w:szCs w:val="22"/>
        </w:rPr>
      </w:pPr>
      <w:r w:rsidRPr="00A408CB">
        <w:rPr>
          <w:rFonts w:ascii="Calibri" w:hAnsi="Calibri" w:cs="Calibri"/>
          <w:sz w:val="22"/>
          <w:szCs w:val="22"/>
        </w:rPr>
        <w:t>При определении стоимости материальных запасов, приобретенных в рамках централизованного снабжения, не учитываются затраты по заготовке и доставке материальных ценностей до центральных складов и (или) грузополучателей.</w:t>
      </w:r>
    </w:p>
    <w:p w:rsidR="008F2578" w:rsidRPr="00A408CB" w:rsidRDefault="008F2578" w:rsidP="0089415A">
      <w:pPr>
        <w:pStyle w:val="2"/>
        <w:spacing w:line="240" w:lineRule="auto"/>
        <w:rPr>
          <w:rFonts w:ascii="Calibri" w:hAnsi="Calibri" w:cs="Calibri"/>
          <w:sz w:val="22"/>
          <w:szCs w:val="22"/>
        </w:rPr>
      </w:pPr>
      <w:r w:rsidRPr="00A408CB">
        <w:rPr>
          <w:rFonts w:ascii="Calibri" w:hAnsi="Calibri" w:cs="Calibri"/>
          <w:sz w:val="22"/>
          <w:szCs w:val="22"/>
        </w:rPr>
        <w:t xml:space="preserve">Материально ответственные лица ведут учет материальных запасов отдельных категорий материальных запасов в </w:t>
      </w:r>
      <w:r w:rsidR="00CC69E5" w:rsidRPr="00A408CB">
        <w:rPr>
          <w:rFonts w:ascii="Calibri" w:hAnsi="Calibri" w:cs="Calibri"/>
          <w:sz w:val="22"/>
          <w:szCs w:val="22"/>
        </w:rPr>
        <w:t>Книге учета материальных ценностей (ф. 0504042</w:t>
      </w:r>
      <w:r w:rsidRPr="00A408CB">
        <w:rPr>
          <w:rFonts w:ascii="Calibri" w:hAnsi="Calibri" w:cs="Calibri"/>
          <w:sz w:val="22"/>
          <w:szCs w:val="22"/>
        </w:rPr>
        <w:t>) по наименованиям и количеству.</w:t>
      </w:r>
    </w:p>
    <w:p w:rsidR="00CB098A" w:rsidRPr="00A408CB" w:rsidRDefault="00CB098A" w:rsidP="0089415A">
      <w:pPr>
        <w:pStyle w:val="2"/>
        <w:spacing w:line="240" w:lineRule="auto"/>
        <w:rPr>
          <w:rFonts w:ascii="Calibri" w:hAnsi="Calibri" w:cs="Calibri"/>
          <w:sz w:val="22"/>
          <w:szCs w:val="22"/>
        </w:rPr>
      </w:pPr>
      <w:r w:rsidRPr="00A408CB">
        <w:rPr>
          <w:rFonts w:ascii="Calibri" w:hAnsi="Calibri" w:cs="Calibri"/>
          <w:sz w:val="22"/>
          <w:szCs w:val="22"/>
        </w:rPr>
        <w:t xml:space="preserve">Внутреннее перемещение материальных запасов внутри организации между структурными подразделениями или материально ответственными лицами оформляется Требованием-накладной (ф. </w:t>
      </w:r>
      <w:r w:rsidR="003D218F" w:rsidRPr="00A408CB">
        <w:rPr>
          <w:rFonts w:ascii="Calibri" w:hAnsi="Calibri" w:cs="Calibri"/>
          <w:sz w:val="22"/>
          <w:szCs w:val="22"/>
        </w:rPr>
        <w:t>0510451</w:t>
      </w:r>
      <w:r w:rsidRPr="00A408CB">
        <w:rPr>
          <w:rFonts w:ascii="Calibri" w:hAnsi="Calibri" w:cs="Calibri"/>
          <w:sz w:val="22"/>
          <w:szCs w:val="22"/>
        </w:rPr>
        <w:t>).</w:t>
      </w:r>
    </w:p>
    <w:p w:rsidR="008F2578" w:rsidRPr="00A408CB" w:rsidRDefault="008F2578" w:rsidP="0089415A">
      <w:pPr>
        <w:pStyle w:val="2"/>
        <w:spacing w:line="240" w:lineRule="auto"/>
        <w:rPr>
          <w:rFonts w:ascii="Calibri" w:hAnsi="Calibri" w:cs="Calibri"/>
          <w:sz w:val="22"/>
          <w:szCs w:val="22"/>
        </w:rPr>
      </w:pPr>
      <w:r w:rsidRPr="00A408CB">
        <w:rPr>
          <w:rFonts w:ascii="Calibri" w:hAnsi="Calibri" w:cs="Calibri"/>
          <w:sz w:val="22"/>
          <w:szCs w:val="22"/>
        </w:rPr>
        <w:t>Списание (отпуск) материальных запасов производится по фактической стоимости (по стоимости каждой единицы</w:t>
      </w:r>
      <w:r w:rsidR="002D6354" w:rsidRPr="00A408CB">
        <w:rPr>
          <w:rFonts w:ascii="Calibri" w:hAnsi="Calibri" w:cs="Calibri"/>
          <w:sz w:val="22"/>
          <w:szCs w:val="22"/>
        </w:rPr>
        <w:t xml:space="preserve"> – для спецодежды</w:t>
      </w:r>
      <w:r w:rsidRPr="00A408CB">
        <w:rPr>
          <w:rFonts w:ascii="Calibri" w:hAnsi="Calibri" w:cs="Calibri"/>
          <w:sz w:val="22"/>
          <w:szCs w:val="22"/>
        </w:rPr>
        <w:t>).</w:t>
      </w:r>
    </w:p>
    <w:p w:rsidR="00FC5FEF" w:rsidRPr="00A408CB" w:rsidRDefault="00FC5FEF" w:rsidP="0089415A">
      <w:pPr>
        <w:pStyle w:val="2"/>
        <w:spacing w:line="240" w:lineRule="auto"/>
        <w:rPr>
          <w:rFonts w:ascii="Calibri" w:hAnsi="Calibri" w:cs="Calibri"/>
          <w:sz w:val="22"/>
          <w:szCs w:val="22"/>
        </w:rPr>
      </w:pPr>
      <w:r w:rsidRPr="00A408CB">
        <w:rPr>
          <w:rFonts w:ascii="Calibri" w:hAnsi="Calibri" w:cs="Calibri"/>
          <w:sz w:val="22"/>
          <w:szCs w:val="22"/>
        </w:rPr>
        <w:t xml:space="preserve">Списание и выдача материалов производится </w:t>
      </w:r>
      <w:r w:rsidR="008F2578" w:rsidRPr="00A408CB">
        <w:rPr>
          <w:rFonts w:ascii="Calibri" w:hAnsi="Calibri" w:cs="Calibri"/>
          <w:sz w:val="22"/>
          <w:szCs w:val="22"/>
        </w:rPr>
        <w:t>в следующем порядке</w:t>
      </w:r>
      <w:r w:rsidRPr="00A408CB">
        <w:rPr>
          <w:rFonts w:ascii="Calibri" w:hAnsi="Calibri" w:cs="Calibri"/>
          <w:sz w:val="22"/>
          <w:szCs w:val="22"/>
        </w:rPr>
        <w:t>:</w:t>
      </w:r>
    </w:p>
    <w:p w:rsidR="008F2578" w:rsidRPr="00A408CB" w:rsidRDefault="008F2578"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Списание ГСМ оформляется Актом о списании материальных запасов (ф. </w:t>
      </w:r>
      <w:r w:rsidR="003D218F" w:rsidRPr="00A408CB">
        <w:rPr>
          <w:rFonts w:ascii="Calibri" w:hAnsi="Calibri" w:cs="Calibri"/>
          <w:sz w:val="22"/>
          <w:szCs w:val="22"/>
        </w:rPr>
        <w:t>0510460</w:t>
      </w:r>
      <w:r w:rsidRPr="00A408CB">
        <w:rPr>
          <w:rFonts w:ascii="Calibri" w:hAnsi="Calibri" w:cs="Calibri"/>
          <w:sz w:val="22"/>
          <w:szCs w:val="22"/>
        </w:rPr>
        <w:t>)</w:t>
      </w:r>
      <w:r w:rsidR="00CB098A" w:rsidRPr="00A408CB">
        <w:rPr>
          <w:rFonts w:ascii="Calibri" w:hAnsi="Calibri" w:cs="Calibri"/>
          <w:sz w:val="22"/>
          <w:szCs w:val="22"/>
        </w:rPr>
        <w:t>, оформленным на основании Путевых листов</w:t>
      </w:r>
      <w:r w:rsidR="005B2512" w:rsidRPr="00A408CB">
        <w:rPr>
          <w:rFonts w:ascii="Calibri" w:hAnsi="Calibri" w:cs="Calibri"/>
          <w:sz w:val="22"/>
          <w:szCs w:val="22"/>
        </w:rPr>
        <w:t xml:space="preserve"> легкового автомобиля (Типовая межотраслевая форма N 3) (ОКУД 0345001)</w:t>
      </w:r>
      <w:r w:rsidR="00CC69E5" w:rsidRPr="00A408CB">
        <w:rPr>
          <w:rFonts w:ascii="Calibri" w:hAnsi="Calibri" w:cs="Calibri"/>
          <w:sz w:val="22"/>
          <w:szCs w:val="22"/>
        </w:rPr>
        <w:t xml:space="preserve"> за 1 месяц</w:t>
      </w:r>
      <w:r w:rsidR="00CB098A" w:rsidRPr="00A408CB">
        <w:rPr>
          <w:rFonts w:ascii="Calibri" w:hAnsi="Calibri" w:cs="Calibri"/>
          <w:sz w:val="22"/>
          <w:szCs w:val="22"/>
        </w:rPr>
        <w:t xml:space="preserve">. Нормы расхода ГСМ разрабатываются учреждением на основании Методических рекомендаций, </w:t>
      </w:r>
      <w:r w:rsidR="00CB098A" w:rsidRPr="00A408CB">
        <w:rPr>
          <w:rFonts w:ascii="Calibri" w:hAnsi="Calibri" w:cs="Calibri"/>
          <w:sz w:val="22"/>
          <w:szCs w:val="22"/>
        </w:rPr>
        <w:lastRenderedPageBreak/>
        <w:t>введенных в действие Распоряжением Минтранса России от 14.03.2008 N АМ-23-р и утверждаются Приказом Руководителя.</w:t>
      </w:r>
    </w:p>
    <w:p w:rsidR="00CB098A" w:rsidRPr="00A408CB" w:rsidRDefault="00CB098A"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Выдача спецодежды в личное пользование оформляется на основании </w:t>
      </w:r>
      <w:r w:rsidR="00431335" w:rsidRPr="00A408CB">
        <w:rPr>
          <w:rFonts w:ascii="Calibri" w:hAnsi="Calibri" w:cs="Calibri"/>
          <w:sz w:val="22"/>
          <w:szCs w:val="22"/>
        </w:rPr>
        <w:t>Акта приема-передачи объектов, полученных в личное пользование</w:t>
      </w:r>
      <w:r w:rsidRPr="00A408CB">
        <w:rPr>
          <w:rFonts w:ascii="Calibri" w:hAnsi="Calibri" w:cs="Calibri"/>
          <w:sz w:val="22"/>
          <w:szCs w:val="22"/>
        </w:rPr>
        <w:t xml:space="preserve"> (ф. </w:t>
      </w:r>
      <w:r w:rsidR="00431335" w:rsidRPr="00A408CB">
        <w:rPr>
          <w:rFonts w:ascii="Calibri" w:hAnsi="Calibri" w:cs="Calibri"/>
          <w:sz w:val="22"/>
          <w:szCs w:val="22"/>
        </w:rPr>
        <w:t>0510434</w:t>
      </w:r>
      <w:r w:rsidRPr="00A408CB">
        <w:rPr>
          <w:rFonts w:ascii="Calibri" w:hAnsi="Calibri" w:cs="Calibri"/>
          <w:sz w:val="22"/>
          <w:szCs w:val="22"/>
        </w:rPr>
        <w:t>)</w:t>
      </w:r>
      <w:r w:rsidR="00BC6682" w:rsidRPr="00A408CB">
        <w:rPr>
          <w:rFonts w:ascii="Calibri" w:hAnsi="Calibri" w:cs="Calibri"/>
          <w:sz w:val="22"/>
          <w:szCs w:val="22"/>
        </w:rPr>
        <w:t xml:space="preserve"> </w:t>
      </w:r>
      <w:r w:rsidRPr="00A408CB">
        <w:rPr>
          <w:rFonts w:ascii="Calibri" w:hAnsi="Calibri" w:cs="Calibri"/>
          <w:sz w:val="22"/>
          <w:szCs w:val="22"/>
        </w:rPr>
        <w:t xml:space="preserve">с одновременным отражением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27 «Материальные ценности, выданные в личное пользование работникам (сотрудникам)»</w:t>
      </w:r>
    </w:p>
    <w:p w:rsidR="001A7742" w:rsidRPr="00A408CB" w:rsidRDefault="001A7742"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Списание канцтоваров, чистящих и моющих средств осуществляется </w:t>
      </w:r>
      <w:r w:rsidR="00705FC1" w:rsidRPr="00A408CB">
        <w:rPr>
          <w:rFonts w:ascii="Calibri" w:hAnsi="Calibri" w:cs="Calibri"/>
          <w:sz w:val="22"/>
          <w:szCs w:val="22"/>
        </w:rPr>
        <w:t>при выдаче на основании служебных записок</w:t>
      </w:r>
    </w:p>
    <w:p w:rsidR="00ED0FE6" w:rsidRPr="00A408CB" w:rsidRDefault="00CB098A"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Материальные запасы, у которых истек срок годности, списываются с учета на основании Акта о списании материальных запасов (ф. </w:t>
      </w:r>
      <w:r w:rsidR="003D218F" w:rsidRPr="00A408CB">
        <w:rPr>
          <w:rFonts w:ascii="Calibri" w:hAnsi="Calibri" w:cs="Calibri"/>
          <w:sz w:val="22"/>
          <w:szCs w:val="22"/>
        </w:rPr>
        <w:t>0510460</w:t>
      </w:r>
      <w:r w:rsidRPr="00A408CB">
        <w:rPr>
          <w:rFonts w:ascii="Calibri" w:hAnsi="Calibri" w:cs="Calibri"/>
          <w:sz w:val="22"/>
          <w:szCs w:val="22"/>
        </w:rPr>
        <w:t>)</w:t>
      </w:r>
      <w:r w:rsidR="002D6354" w:rsidRPr="00A408CB">
        <w:rPr>
          <w:rFonts w:ascii="Calibri" w:hAnsi="Calibri" w:cs="Calibri"/>
          <w:sz w:val="22"/>
          <w:szCs w:val="22"/>
        </w:rPr>
        <w:t xml:space="preserve"> </w:t>
      </w:r>
    </w:p>
    <w:p w:rsidR="00E17867" w:rsidRPr="00A408CB" w:rsidRDefault="00E17867"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Списание материальных запасов, реализованных организациям и физическим лицам, оформляется Накладной на отпуск материалов (материальных ценностей) на сторону (ф. </w:t>
      </w:r>
      <w:r w:rsidR="003D218F" w:rsidRPr="00A408CB">
        <w:rPr>
          <w:rFonts w:ascii="Calibri" w:hAnsi="Calibri" w:cs="Calibri"/>
          <w:sz w:val="22"/>
          <w:szCs w:val="22"/>
        </w:rPr>
        <w:t>0510458</w:t>
      </w:r>
      <w:r w:rsidRPr="00A408CB">
        <w:rPr>
          <w:rFonts w:ascii="Calibri" w:hAnsi="Calibri" w:cs="Calibri"/>
          <w:sz w:val="22"/>
          <w:szCs w:val="22"/>
        </w:rPr>
        <w:t>)</w:t>
      </w:r>
    </w:p>
    <w:p w:rsidR="00CB098A" w:rsidRPr="00A408CB" w:rsidRDefault="00CB098A" w:rsidP="00C6308A">
      <w:pPr>
        <w:pStyle w:val="2"/>
        <w:numPr>
          <w:ilvl w:val="0"/>
          <w:numId w:val="4"/>
        </w:numPr>
        <w:spacing w:line="240" w:lineRule="auto"/>
        <w:rPr>
          <w:rFonts w:ascii="Calibri" w:hAnsi="Calibri" w:cs="Calibri"/>
          <w:sz w:val="22"/>
          <w:szCs w:val="22"/>
        </w:rPr>
      </w:pPr>
      <w:r w:rsidRPr="00A408CB">
        <w:rPr>
          <w:rFonts w:ascii="Calibri" w:hAnsi="Calibri" w:cs="Calibri"/>
          <w:sz w:val="22"/>
          <w:szCs w:val="22"/>
        </w:rPr>
        <w:t xml:space="preserve">В иных случаях, не определенных настоящим пунктом Учетной политики для списания </w:t>
      </w:r>
      <w:r w:rsidR="001A7742" w:rsidRPr="00A408CB">
        <w:rPr>
          <w:rFonts w:ascii="Calibri" w:hAnsi="Calibri" w:cs="Calibri"/>
          <w:sz w:val="22"/>
          <w:szCs w:val="22"/>
        </w:rPr>
        <w:t>материальных запасов,</w:t>
      </w:r>
      <w:r w:rsidRPr="00A408CB">
        <w:rPr>
          <w:rFonts w:ascii="Calibri" w:hAnsi="Calibri" w:cs="Calibri"/>
          <w:sz w:val="22"/>
          <w:szCs w:val="22"/>
        </w:rPr>
        <w:t xml:space="preserve"> используется Акт о списании материальных запасов (ф. </w:t>
      </w:r>
      <w:r w:rsidR="003D218F" w:rsidRPr="00A408CB">
        <w:rPr>
          <w:rFonts w:ascii="Calibri" w:hAnsi="Calibri" w:cs="Calibri"/>
          <w:sz w:val="22"/>
          <w:szCs w:val="22"/>
        </w:rPr>
        <w:t>0510460</w:t>
      </w:r>
      <w:r w:rsidRPr="00A408CB">
        <w:rPr>
          <w:rFonts w:ascii="Calibri" w:hAnsi="Calibri" w:cs="Calibri"/>
          <w:sz w:val="22"/>
          <w:szCs w:val="22"/>
        </w:rPr>
        <w:t>)</w:t>
      </w:r>
      <w:r w:rsidR="00B671FF" w:rsidRPr="00A408CB">
        <w:rPr>
          <w:rFonts w:ascii="Calibri" w:hAnsi="Calibri" w:cs="Calibri"/>
          <w:sz w:val="22"/>
          <w:szCs w:val="22"/>
        </w:rPr>
        <w:t xml:space="preserve"> с приложением документов, подтверждающих фактическое израсходование материальных запасов. </w:t>
      </w:r>
    </w:p>
    <w:bookmarkEnd w:id="4"/>
    <w:p w:rsidR="00E17867" w:rsidRPr="00A408CB" w:rsidRDefault="00E17867" w:rsidP="0089415A">
      <w:pPr>
        <w:pStyle w:val="1"/>
      </w:pPr>
      <w:r w:rsidRPr="00A408CB">
        <w:t xml:space="preserve">Учет товаров и готовой продукции </w:t>
      </w:r>
    </w:p>
    <w:p w:rsidR="004B397B" w:rsidRPr="00A408CB" w:rsidRDefault="004B397B" w:rsidP="0089415A">
      <w:pPr>
        <w:pStyle w:val="2"/>
        <w:spacing w:line="240" w:lineRule="auto"/>
        <w:rPr>
          <w:rFonts w:ascii="Calibri" w:hAnsi="Calibri" w:cs="Calibri"/>
          <w:sz w:val="22"/>
          <w:szCs w:val="22"/>
        </w:rPr>
      </w:pPr>
      <w:bookmarkStart w:id="5" w:name="_Hlk151302857"/>
      <w:r w:rsidRPr="00A408CB">
        <w:rPr>
          <w:rFonts w:ascii="Calibri" w:hAnsi="Calibri" w:cs="Calibri"/>
          <w:sz w:val="22"/>
          <w:szCs w:val="22"/>
        </w:rPr>
        <w:t xml:space="preserve">В составе материальных запасов обособленно учитываются товары – материальные ценности, приобретенные Учреждением для продажи. На соответствующем счете </w:t>
      </w:r>
      <w:r w:rsidR="00D05C92" w:rsidRPr="00A408CB">
        <w:rPr>
          <w:rFonts w:ascii="Calibri" w:hAnsi="Calibri" w:cs="Calibri"/>
          <w:sz w:val="22"/>
          <w:szCs w:val="22"/>
        </w:rPr>
        <w:t xml:space="preserve">2 </w:t>
      </w:r>
      <w:r w:rsidRPr="00A408CB">
        <w:rPr>
          <w:rFonts w:ascii="Calibri" w:hAnsi="Calibri" w:cs="Calibri"/>
          <w:sz w:val="22"/>
          <w:szCs w:val="22"/>
        </w:rPr>
        <w:t>10538</w:t>
      </w:r>
      <w:r w:rsidR="00E17867" w:rsidRPr="00A408CB">
        <w:rPr>
          <w:rFonts w:ascii="Calibri" w:hAnsi="Calibri" w:cs="Calibri"/>
          <w:sz w:val="22"/>
          <w:szCs w:val="22"/>
        </w:rPr>
        <w:t xml:space="preserve"> </w:t>
      </w:r>
      <w:r w:rsidR="00292539" w:rsidRPr="00A408CB">
        <w:rPr>
          <w:rFonts w:ascii="Calibri" w:hAnsi="Calibri" w:cs="Calibri"/>
          <w:sz w:val="22"/>
          <w:szCs w:val="22"/>
        </w:rPr>
        <w:t>000</w:t>
      </w:r>
      <w:r w:rsidRPr="00A408CB">
        <w:rPr>
          <w:rFonts w:ascii="Calibri" w:hAnsi="Calibri" w:cs="Calibri"/>
          <w:sz w:val="22"/>
          <w:szCs w:val="22"/>
        </w:rPr>
        <w:t xml:space="preserve"> «Товары – иное движимое имущество учреждения» учитываются:</w:t>
      </w:r>
    </w:p>
    <w:p w:rsidR="004B397B" w:rsidRPr="00A408CB" w:rsidRDefault="004B397B" w:rsidP="00C6308A">
      <w:pPr>
        <w:pStyle w:val="2"/>
        <w:numPr>
          <w:ilvl w:val="0"/>
          <w:numId w:val="10"/>
        </w:numPr>
        <w:spacing w:line="240" w:lineRule="auto"/>
        <w:rPr>
          <w:rFonts w:ascii="Calibri" w:hAnsi="Calibri" w:cs="Calibri"/>
          <w:sz w:val="22"/>
          <w:szCs w:val="22"/>
        </w:rPr>
      </w:pPr>
      <w:r w:rsidRPr="00A408CB">
        <w:rPr>
          <w:rFonts w:ascii="Calibri" w:hAnsi="Calibri" w:cs="Calibri"/>
          <w:sz w:val="22"/>
          <w:szCs w:val="22"/>
        </w:rPr>
        <w:t xml:space="preserve">товары на складе (наличие и движение товарных запасов, находящихся </w:t>
      </w:r>
      <w:r w:rsidR="00C34FC9">
        <w:rPr>
          <w:rFonts w:ascii="Calibri" w:hAnsi="Calibri" w:cs="Calibri"/>
          <w:sz w:val="22"/>
          <w:szCs w:val="22"/>
        </w:rPr>
        <w:t>на складе</w:t>
      </w:r>
      <w:r w:rsidRPr="00A408CB">
        <w:rPr>
          <w:rFonts w:ascii="Calibri" w:hAnsi="Calibri" w:cs="Calibri"/>
          <w:sz w:val="22"/>
          <w:szCs w:val="22"/>
        </w:rPr>
        <w:t xml:space="preserve"> Учреждения, оказывающих услуги в розничной торговле),</w:t>
      </w:r>
    </w:p>
    <w:p w:rsidR="004B397B" w:rsidRPr="00A408CB" w:rsidRDefault="004B397B" w:rsidP="00C6308A">
      <w:pPr>
        <w:pStyle w:val="2"/>
        <w:numPr>
          <w:ilvl w:val="0"/>
          <w:numId w:val="10"/>
        </w:numPr>
        <w:spacing w:line="240" w:lineRule="auto"/>
        <w:rPr>
          <w:rFonts w:ascii="Calibri" w:hAnsi="Calibri" w:cs="Calibri"/>
          <w:sz w:val="22"/>
          <w:szCs w:val="22"/>
        </w:rPr>
      </w:pPr>
      <w:r w:rsidRPr="00A408CB">
        <w:rPr>
          <w:rFonts w:ascii="Calibri" w:hAnsi="Calibri" w:cs="Calibri"/>
          <w:sz w:val="22"/>
          <w:szCs w:val="22"/>
        </w:rPr>
        <w:t>товары в розничной торговле (экспедиция),</w:t>
      </w:r>
    </w:p>
    <w:p w:rsidR="002D6354" w:rsidRPr="00A408CB" w:rsidRDefault="002D6354" w:rsidP="0089415A">
      <w:pPr>
        <w:pStyle w:val="2"/>
        <w:spacing w:line="240" w:lineRule="auto"/>
        <w:rPr>
          <w:rFonts w:ascii="Calibri" w:hAnsi="Calibri" w:cs="Calibri"/>
          <w:sz w:val="22"/>
          <w:szCs w:val="22"/>
        </w:rPr>
      </w:pPr>
    </w:p>
    <w:p w:rsidR="004B397B" w:rsidRPr="00A408CB" w:rsidRDefault="004B397B" w:rsidP="0089415A">
      <w:pPr>
        <w:pStyle w:val="2"/>
        <w:spacing w:line="240" w:lineRule="auto"/>
        <w:rPr>
          <w:rFonts w:ascii="Calibri" w:hAnsi="Calibri" w:cs="Calibri"/>
          <w:sz w:val="22"/>
          <w:szCs w:val="22"/>
        </w:rPr>
      </w:pPr>
      <w:r w:rsidRPr="00A408CB">
        <w:rPr>
          <w:rFonts w:ascii="Calibri" w:hAnsi="Calibri" w:cs="Calibri"/>
          <w:sz w:val="22"/>
          <w:szCs w:val="22"/>
        </w:rPr>
        <w:t xml:space="preserve">Поступление товара в розничную торговлю учитывается по учетным </w:t>
      </w:r>
      <w:proofErr w:type="gramStart"/>
      <w:r w:rsidRPr="00A408CB">
        <w:rPr>
          <w:rFonts w:ascii="Calibri" w:hAnsi="Calibri" w:cs="Calibri"/>
          <w:sz w:val="22"/>
          <w:szCs w:val="22"/>
        </w:rPr>
        <w:t xml:space="preserve">ценам </w:t>
      </w:r>
      <w:r w:rsidR="00D05C92" w:rsidRPr="00A408CB">
        <w:rPr>
          <w:rFonts w:ascii="Calibri" w:hAnsi="Calibri" w:cs="Calibri"/>
          <w:sz w:val="22"/>
          <w:szCs w:val="22"/>
        </w:rPr>
        <w:t xml:space="preserve"> с</w:t>
      </w:r>
      <w:proofErr w:type="gramEnd"/>
      <w:r w:rsidRPr="00A408CB">
        <w:rPr>
          <w:rFonts w:ascii="Calibri" w:hAnsi="Calibri" w:cs="Calibri"/>
          <w:sz w:val="22"/>
          <w:szCs w:val="22"/>
        </w:rPr>
        <w:t xml:space="preserve"> учетом наценки, предусмотренной приказом </w:t>
      </w:r>
      <w:r w:rsidR="009A616B" w:rsidRPr="00A408CB">
        <w:rPr>
          <w:rFonts w:ascii="Calibri" w:hAnsi="Calibri" w:cs="Calibri"/>
          <w:sz w:val="22"/>
          <w:szCs w:val="22"/>
        </w:rPr>
        <w:t>Директора</w:t>
      </w:r>
      <w:r w:rsidR="00530317" w:rsidRPr="00A408CB">
        <w:rPr>
          <w:rFonts w:ascii="Calibri" w:hAnsi="Calibri" w:cs="Calibri"/>
          <w:sz w:val="22"/>
          <w:szCs w:val="22"/>
        </w:rPr>
        <w:t xml:space="preserve"> </w:t>
      </w:r>
      <w:r w:rsidRPr="00A408CB">
        <w:rPr>
          <w:rFonts w:ascii="Calibri" w:hAnsi="Calibri" w:cs="Calibri"/>
          <w:sz w:val="22"/>
          <w:szCs w:val="22"/>
        </w:rPr>
        <w:t>Учреждения и НДС (в зависимости от группы товара).</w:t>
      </w:r>
    </w:p>
    <w:p w:rsidR="00E17867" w:rsidRPr="00A408CB" w:rsidRDefault="00E17867" w:rsidP="0089415A">
      <w:pPr>
        <w:pStyle w:val="2"/>
        <w:spacing w:line="240" w:lineRule="auto"/>
        <w:rPr>
          <w:rFonts w:ascii="Calibri" w:hAnsi="Calibri" w:cs="Calibri"/>
          <w:sz w:val="22"/>
          <w:szCs w:val="22"/>
        </w:rPr>
      </w:pPr>
      <w:r w:rsidRPr="00A408CB">
        <w:rPr>
          <w:rFonts w:ascii="Calibri" w:hAnsi="Calibri" w:cs="Calibri"/>
          <w:sz w:val="22"/>
          <w:szCs w:val="22"/>
        </w:rPr>
        <w:t xml:space="preserve">Отпуск товара со склада производится на основании Требования-накладной (ф. </w:t>
      </w:r>
      <w:r w:rsidR="003D218F" w:rsidRPr="00A408CB">
        <w:rPr>
          <w:rFonts w:ascii="Calibri" w:hAnsi="Calibri" w:cs="Calibri"/>
          <w:sz w:val="22"/>
          <w:szCs w:val="22"/>
        </w:rPr>
        <w:t>0510451</w:t>
      </w:r>
      <w:r w:rsidRPr="00A408CB">
        <w:rPr>
          <w:rFonts w:ascii="Calibri" w:hAnsi="Calibri" w:cs="Calibri"/>
          <w:sz w:val="22"/>
          <w:szCs w:val="22"/>
        </w:rPr>
        <w:t>)</w:t>
      </w:r>
      <w:r w:rsidR="00D05C92" w:rsidRPr="00A408CB">
        <w:rPr>
          <w:rFonts w:ascii="Calibri" w:hAnsi="Calibri" w:cs="Calibri"/>
          <w:sz w:val="22"/>
          <w:szCs w:val="22"/>
        </w:rPr>
        <w:t>.</w:t>
      </w:r>
    </w:p>
    <w:p w:rsidR="004B397B" w:rsidRPr="00A408CB" w:rsidRDefault="004B397B" w:rsidP="0089415A">
      <w:pPr>
        <w:pStyle w:val="2"/>
        <w:spacing w:line="240" w:lineRule="auto"/>
        <w:rPr>
          <w:rFonts w:ascii="Calibri" w:hAnsi="Calibri" w:cs="Calibri"/>
          <w:sz w:val="22"/>
          <w:szCs w:val="22"/>
        </w:rPr>
      </w:pPr>
      <w:r w:rsidRPr="00A408CB">
        <w:rPr>
          <w:rFonts w:ascii="Calibri" w:hAnsi="Calibri" w:cs="Calibri"/>
          <w:sz w:val="22"/>
          <w:szCs w:val="22"/>
        </w:rPr>
        <w:t xml:space="preserve">Учет торговой надбавки (наценки) осуществляется на </w:t>
      </w:r>
      <w:hyperlink r:id="rId10" w:history="1">
        <w:r w:rsidRPr="00A408CB">
          <w:rPr>
            <w:rFonts w:ascii="Calibri" w:hAnsi="Calibri" w:cs="Calibri"/>
            <w:sz w:val="22"/>
            <w:szCs w:val="22"/>
          </w:rPr>
          <w:t>счете</w:t>
        </w:r>
      </w:hyperlink>
      <w:r w:rsidRPr="00A408CB">
        <w:rPr>
          <w:rFonts w:ascii="Calibri" w:hAnsi="Calibri" w:cs="Calibri"/>
          <w:sz w:val="22"/>
          <w:szCs w:val="22"/>
        </w:rPr>
        <w:t xml:space="preserve"> </w:t>
      </w:r>
      <w:r w:rsidR="00D05C92" w:rsidRPr="00A408CB">
        <w:rPr>
          <w:rFonts w:ascii="Calibri" w:hAnsi="Calibri" w:cs="Calibri"/>
          <w:sz w:val="22"/>
          <w:szCs w:val="22"/>
        </w:rPr>
        <w:t xml:space="preserve">2 </w:t>
      </w:r>
      <w:r w:rsidRPr="00A408CB">
        <w:rPr>
          <w:rFonts w:ascii="Calibri" w:hAnsi="Calibri" w:cs="Calibri"/>
          <w:sz w:val="22"/>
          <w:szCs w:val="22"/>
        </w:rPr>
        <w:t>10539</w:t>
      </w:r>
      <w:r w:rsidR="00D05C92" w:rsidRPr="00A408CB">
        <w:rPr>
          <w:rFonts w:ascii="Calibri" w:hAnsi="Calibri" w:cs="Calibri"/>
          <w:sz w:val="22"/>
          <w:szCs w:val="22"/>
        </w:rPr>
        <w:t xml:space="preserve"> </w:t>
      </w:r>
      <w:r w:rsidR="00BC6682" w:rsidRPr="00A408CB">
        <w:rPr>
          <w:rFonts w:ascii="Calibri" w:hAnsi="Calibri" w:cs="Calibri"/>
          <w:sz w:val="22"/>
          <w:szCs w:val="22"/>
        </w:rPr>
        <w:t>000</w:t>
      </w:r>
      <w:r w:rsidRPr="00A408CB">
        <w:rPr>
          <w:rFonts w:ascii="Calibri" w:hAnsi="Calibri" w:cs="Calibri"/>
          <w:sz w:val="22"/>
          <w:szCs w:val="22"/>
        </w:rPr>
        <w:t xml:space="preserve"> «Наценка на товары – иное</w:t>
      </w:r>
      <w:r w:rsidR="002D6354" w:rsidRPr="00A408CB">
        <w:rPr>
          <w:rFonts w:ascii="Calibri" w:hAnsi="Calibri" w:cs="Calibri"/>
          <w:sz w:val="22"/>
          <w:szCs w:val="22"/>
        </w:rPr>
        <w:t xml:space="preserve"> движимое имущество учреждения».</w:t>
      </w:r>
    </w:p>
    <w:p w:rsidR="001F663D" w:rsidRPr="00A408CB" w:rsidRDefault="001F663D" w:rsidP="0089415A">
      <w:pPr>
        <w:pStyle w:val="2"/>
        <w:spacing w:line="240" w:lineRule="auto"/>
        <w:rPr>
          <w:rFonts w:ascii="Calibri" w:hAnsi="Calibri" w:cs="Calibri"/>
          <w:sz w:val="22"/>
          <w:szCs w:val="22"/>
        </w:rPr>
      </w:pPr>
    </w:p>
    <w:p w:rsidR="00D05C92" w:rsidRPr="00A408CB" w:rsidRDefault="00D05C92" w:rsidP="0089415A">
      <w:pPr>
        <w:pStyle w:val="2"/>
        <w:spacing w:line="240" w:lineRule="auto"/>
        <w:rPr>
          <w:rFonts w:ascii="Calibri" w:hAnsi="Calibri" w:cs="Calibri"/>
          <w:sz w:val="22"/>
          <w:szCs w:val="22"/>
        </w:rPr>
      </w:pPr>
      <w:r w:rsidRPr="00A408CB">
        <w:rPr>
          <w:rFonts w:ascii="Calibri" w:hAnsi="Calibri" w:cs="Calibri"/>
          <w:sz w:val="22"/>
          <w:szCs w:val="22"/>
        </w:rPr>
        <w:t xml:space="preserve">Учет готовой продукции ведется на счете 2 10537 </w:t>
      </w:r>
      <w:r w:rsidR="00292539" w:rsidRPr="00A408CB">
        <w:rPr>
          <w:rFonts w:ascii="Calibri" w:hAnsi="Calibri" w:cs="Calibri"/>
          <w:sz w:val="22"/>
          <w:szCs w:val="22"/>
        </w:rPr>
        <w:t>000</w:t>
      </w:r>
      <w:r w:rsidRPr="00A408CB">
        <w:rPr>
          <w:rFonts w:ascii="Calibri" w:hAnsi="Calibri" w:cs="Calibri"/>
          <w:sz w:val="22"/>
          <w:szCs w:val="22"/>
        </w:rPr>
        <w:t xml:space="preserve"> по фактической себестоимости. Плановая себестоимость в учреждении не применяется, так как она совпадает с фактической себестоимостью, сформированной на дебете счета 2 10960 000 «Себестоимость готовой продукции, работ, услуг».</w:t>
      </w:r>
    </w:p>
    <w:p w:rsidR="001A7742" w:rsidRPr="00A408CB" w:rsidRDefault="001A7742" w:rsidP="0089415A">
      <w:pPr>
        <w:pStyle w:val="2"/>
        <w:spacing w:line="240" w:lineRule="auto"/>
        <w:rPr>
          <w:rFonts w:ascii="Calibri" w:hAnsi="Calibri" w:cs="Calibri"/>
          <w:sz w:val="22"/>
          <w:szCs w:val="22"/>
        </w:rPr>
      </w:pPr>
      <w:r w:rsidRPr="00A408CB">
        <w:rPr>
          <w:rFonts w:ascii="Calibri" w:hAnsi="Calibri" w:cs="Calibri"/>
          <w:sz w:val="22"/>
          <w:szCs w:val="22"/>
        </w:rPr>
        <w:t>Резерв под снижение стоимости материальных запасов определяется при проведении годовой инвентаризации Комиссией по поступлению и выбытию активов (п. 32 СГС «Запасы»)</w:t>
      </w:r>
    </w:p>
    <w:bookmarkEnd w:id="5"/>
    <w:p w:rsidR="00D05C92" w:rsidRPr="00A408CB" w:rsidRDefault="00D05C92" w:rsidP="0089415A">
      <w:pPr>
        <w:pStyle w:val="1"/>
      </w:pPr>
      <w:r w:rsidRPr="00A408CB">
        <w:t>Затраты на изготовление готовой продукции, выполнение работ, оказание услуг</w:t>
      </w:r>
    </w:p>
    <w:p w:rsidR="00D05C92" w:rsidRPr="00A408CB" w:rsidRDefault="00D05C92" w:rsidP="0089415A">
      <w:pPr>
        <w:pStyle w:val="2"/>
        <w:spacing w:line="240" w:lineRule="auto"/>
        <w:rPr>
          <w:rFonts w:ascii="Calibri" w:hAnsi="Calibri" w:cs="Calibri"/>
          <w:sz w:val="22"/>
          <w:szCs w:val="22"/>
        </w:rPr>
      </w:pPr>
      <w:r w:rsidRPr="00A408CB">
        <w:rPr>
          <w:rFonts w:ascii="Calibri" w:hAnsi="Calibri" w:cs="Calibri"/>
          <w:sz w:val="22"/>
          <w:szCs w:val="22"/>
        </w:rPr>
        <w:t xml:space="preserve">При </w:t>
      </w:r>
      <w:proofErr w:type="spellStart"/>
      <w:r w:rsidRPr="00A408CB">
        <w:rPr>
          <w:rFonts w:ascii="Calibri" w:hAnsi="Calibri" w:cs="Calibri"/>
          <w:sz w:val="22"/>
          <w:szCs w:val="22"/>
        </w:rPr>
        <w:t>калькулировании</w:t>
      </w:r>
      <w:proofErr w:type="spellEnd"/>
      <w:r w:rsidRPr="00A408CB">
        <w:rPr>
          <w:rFonts w:ascii="Calibri" w:hAnsi="Calibri" w:cs="Calibri"/>
          <w:sz w:val="22"/>
          <w:szCs w:val="22"/>
        </w:rPr>
        <w:t xml:space="preserve"> фактической себестоимости услуги, работы, а также готовой продукции применяется Положение о </w:t>
      </w:r>
      <w:proofErr w:type="spellStart"/>
      <w:r w:rsidRPr="00A408CB">
        <w:rPr>
          <w:rFonts w:ascii="Calibri" w:hAnsi="Calibri" w:cs="Calibri"/>
          <w:sz w:val="22"/>
          <w:szCs w:val="22"/>
        </w:rPr>
        <w:t>калькулировании</w:t>
      </w:r>
      <w:proofErr w:type="spellEnd"/>
      <w:r w:rsidRPr="00A408CB">
        <w:rPr>
          <w:rFonts w:ascii="Calibri" w:hAnsi="Calibri" w:cs="Calibri"/>
          <w:sz w:val="22"/>
          <w:szCs w:val="22"/>
        </w:rPr>
        <w:t xml:space="preserve">, установленное </w:t>
      </w:r>
      <w:r w:rsidRPr="00A408CB">
        <w:rPr>
          <w:rFonts w:ascii="Calibri" w:hAnsi="Calibri" w:cs="Calibri"/>
          <w:b/>
          <w:sz w:val="22"/>
          <w:szCs w:val="22"/>
        </w:rPr>
        <w:t xml:space="preserve">Приложением № </w:t>
      </w:r>
      <w:r w:rsidR="00E744AF" w:rsidRPr="00A408CB">
        <w:rPr>
          <w:rFonts w:ascii="Calibri" w:hAnsi="Calibri" w:cs="Calibri"/>
          <w:b/>
          <w:sz w:val="22"/>
          <w:szCs w:val="22"/>
        </w:rPr>
        <w:t>8</w:t>
      </w:r>
      <w:r w:rsidRPr="00A408CB">
        <w:rPr>
          <w:rFonts w:ascii="Calibri" w:hAnsi="Calibri" w:cs="Calibri"/>
          <w:sz w:val="22"/>
          <w:szCs w:val="22"/>
        </w:rPr>
        <w:t xml:space="preserve"> к Учетной политике. </w:t>
      </w:r>
      <w:r w:rsidR="00013036" w:rsidRPr="00A408CB">
        <w:rPr>
          <w:rFonts w:ascii="Calibri" w:hAnsi="Calibri" w:cs="Calibri"/>
          <w:sz w:val="22"/>
          <w:szCs w:val="22"/>
        </w:rPr>
        <w:t>Приложение составляется отдельно для видов финансового обеспечения:</w:t>
      </w:r>
    </w:p>
    <w:p w:rsidR="00013036" w:rsidRPr="00A408CB" w:rsidRDefault="00013036" w:rsidP="0089415A">
      <w:pPr>
        <w:pStyle w:val="2"/>
        <w:spacing w:line="240" w:lineRule="auto"/>
        <w:rPr>
          <w:rFonts w:ascii="Calibri" w:hAnsi="Calibri" w:cs="Calibri"/>
          <w:sz w:val="22"/>
          <w:szCs w:val="22"/>
        </w:rPr>
      </w:pPr>
      <w:r w:rsidRPr="00A408CB">
        <w:rPr>
          <w:rFonts w:ascii="Calibri" w:hAnsi="Calibri" w:cs="Calibri"/>
          <w:sz w:val="22"/>
          <w:szCs w:val="22"/>
        </w:rPr>
        <w:t>«2» приносящая доход деятельность (собственные доходы учреждения)</w:t>
      </w:r>
    </w:p>
    <w:p w:rsidR="00FC5FEF" w:rsidRPr="00A408CB" w:rsidRDefault="00FC5FEF" w:rsidP="0089415A">
      <w:pPr>
        <w:pStyle w:val="1"/>
      </w:pPr>
      <w:r w:rsidRPr="00A408CB">
        <w:t xml:space="preserve">Денежные средства </w:t>
      </w:r>
      <w:r w:rsidR="008E62E6" w:rsidRPr="00A408CB">
        <w:t>учреждения</w:t>
      </w:r>
    </w:p>
    <w:p w:rsidR="008E62E6" w:rsidRPr="00A408CB" w:rsidRDefault="00FC5FEF" w:rsidP="0089415A">
      <w:pPr>
        <w:pStyle w:val="2"/>
        <w:spacing w:line="240" w:lineRule="auto"/>
        <w:rPr>
          <w:rFonts w:ascii="Calibri" w:hAnsi="Calibri" w:cs="Calibri"/>
          <w:sz w:val="22"/>
          <w:szCs w:val="22"/>
        </w:rPr>
      </w:pPr>
      <w:r w:rsidRPr="00A408CB">
        <w:rPr>
          <w:rFonts w:ascii="Calibri" w:hAnsi="Calibri" w:cs="Calibri"/>
          <w:sz w:val="22"/>
          <w:szCs w:val="22"/>
        </w:rPr>
        <w:t>Безналичные денежные средства отражают</w:t>
      </w:r>
      <w:r w:rsidR="00A30B84" w:rsidRPr="00A408CB">
        <w:rPr>
          <w:rFonts w:ascii="Calibri" w:hAnsi="Calibri" w:cs="Calibri"/>
          <w:sz w:val="22"/>
          <w:szCs w:val="22"/>
        </w:rPr>
        <w:t>ся на лицевых счетах, открытых У</w:t>
      </w:r>
      <w:r w:rsidRPr="00A408CB">
        <w:rPr>
          <w:rFonts w:ascii="Calibri" w:hAnsi="Calibri" w:cs="Calibri"/>
          <w:sz w:val="22"/>
          <w:szCs w:val="22"/>
        </w:rPr>
        <w:t>чреждению, на основании выписок.</w:t>
      </w: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 xml:space="preserve">Кассовая книга ведется </w:t>
      </w:r>
      <w:r w:rsidR="00E744AF" w:rsidRPr="00A408CB">
        <w:rPr>
          <w:rFonts w:ascii="Calibri" w:hAnsi="Calibri" w:cs="Calibri"/>
          <w:sz w:val="22"/>
          <w:szCs w:val="22"/>
        </w:rPr>
        <w:t xml:space="preserve">на </w:t>
      </w:r>
      <w:r w:rsidRPr="00A408CB">
        <w:rPr>
          <w:rFonts w:ascii="Calibri" w:hAnsi="Calibri" w:cs="Calibri"/>
          <w:sz w:val="22"/>
          <w:szCs w:val="22"/>
        </w:rPr>
        <w:t>бумажно</w:t>
      </w:r>
      <w:r w:rsidR="00E744AF" w:rsidRPr="00A408CB">
        <w:rPr>
          <w:rFonts w:ascii="Calibri" w:hAnsi="Calibri" w:cs="Calibri"/>
          <w:sz w:val="22"/>
          <w:szCs w:val="22"/>
        </w:rPr>
        <w:t>м</w:t>
      </w:r>
      <w:r w:rsidRPr="00A408CB">
        <w:rPr>
          <w:rFonts w:ascii="Calibri" w:hAnsi="Calibri" w:cs="Calibri"/>
          <w:sz w:val="22"/>
          <w:szCs w:val="22"/>
        </w:rPr>
        <w:t xml:space="preserve"> </w:t>
      </w:r>
      <w:r w:rsidR="00E744AF" w:rsidRPr="00A408CB">
        <w:rPr>
          <w:rFonts w:ascii="Calibri" w:hAnsi="Calibri" w:cs="Calibri"/>
          <w:sz w:val="22"/>
          <w:szCs w:val="22"/>
        </w:rPr>
        <w:t>носителе с применением технических средств</w:t>
      </w:r>
      <w:r w:rsidR="008E62E6" w:rsidRPr="00A408CB">
        <w:rPr>
          <w:rFonts w:ascii="Calibri" w:hAnsi="Calibri" w:cs="Calibri"/>
          <w:sz w:val="22"/>
          <w:szCs w:val="22"/>
        </w:rPr>
        <w:t xml:space="preserve"> (п. 4.7 Указания 3210-У)</w:t>
      </w:r>
      <w:r w:rsidRPr="00A408CB">
        <w:rPr>
          <w:rFonts w:ascii="Calibri" w:hAnsi="Calibri" w:cs="Calibri"/>
          <w:sz w:val="22"/>
          <w:szCs w:val="22"/>
        </w:rPr>
        <w:t xml:space="preserve">. </w:t>
      </w:r>
    </w:p>
    <w:p w:rsidR="008C3CA3" w:rsidRPr="00A408CB" w:rsidRDefault="00404FE3" w:rsidP="0089415A">
      <w:pPr>
        <w:pStyle w:val="2"/>
        <w:spacing w:line="240" w:lineRule="auto"/>
        <w:rPr>
          <w:rFonts w:ascii="Calibri" w:hAnsi="Calibri" w:cs="Calibri"/>
          <w:sz w:val="22"/>
          <w:szCs w:val="22"/>
        </w:rPr>
      </w:pPr>
      <w:r w:rsidRPr="00A408CB">
        <w:rPr>
          <w:rFonts w:ascii="Calibri" w:hAnsi="Calibri" w:cs="Calibri"/>
          <w:sz w:val="22"/>
          <w:szCs w:val="22"/>
        </w:rPr>
        <w:lastRenderedPageBreak/>
        <w:t xml:space="preserve">Ответственность за сохранность ценностей, находящихся в кассе Учреждения, несет кассир. </w:t>
      </w:r>
      <w:r w:rsidR="00E744AF" w:rsidRPr="00A408CB">
        <w:rPr>
          <w:rFonts w:ascii="Calibri" w:hAnsi="Calibri" w:cs="Calibri"/>
          <w:sz w:val="22"/>
          <w:szCs w:val="22"/>
        </w:rPr>
        <w:t>К</w:t>
      </w:r>
      <w:r w:rsidR="008C3CA3" w:rsidRPr="00A408CB">
        <w:rPr>
          <w:rStyle w:val="6"/>
          <w:rFonts w:ascii="Calibri" w:hAnsi="Calibri" w:cs="Calibri"/>
          <w:color w:val="auto"/>
          <w:shd w:val="clear" w:color="auto" w:fill="auto"/>
        </w:rPr>
        <w:t>ассир в обязательном порядке фиксирует любой приход и расход наличных денежных средств в кассовой книге строго в день составления документа.</w:t>
      </w:r>
    </w:p>
    <w:p w:rsidR="008C3CA3" w:rsidRPr="00A408CB" w:rsidRDefault="008C3CA3" w:rsidP="0089415A">
      <w:pPr>
        <w:pStyle w:val="2"/>
        <w:spacing w:line="240" w:lineRule="auto"/>
        <w:rPr>
          <w:rFonts w:ascii="Calibri" w:hAnsi="Calibri" w:cs="Calibri"/>
          <w:sz w:val="22"/>
          <w:szCs w:val="22"/>
        </w:rPr>
      </w:pPr>
      <w:r w:rsidRPr="00A408CB">
        <w:rPr>
          <w:rStyle w:val="6"/>
          <w:rFonts w:ascii="Calibri" w:hAnsi="Calibri" w:cs="Calibri"/>
          <w:color w:val="auto"/>
          <w:shd w:val="clear" w:color="auto" w:fill="auto"/>
        </w:rPr>
        <w:t>Кассовая книга шнуруется, нумеруется, опечатывается и подписывается директором Учреждения и главным бухгалтером.</w:t>
      </w: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 xml:space="preserve">Лимит кассы устанавливается Приказом </w:t>
      </w:r>
      <w:r w:rsidR="00E744AF" w:rsidRPr="00A408CB">
        <w:rPr>
          <w:rFonts w:ascii="Calibri" w:hAnsi="Calibri" w:cs="Calibri"/>
          <w:sz w:val="22"/>
          <w:szCs w:val="22"/>
        </w:rPr>
        <w:t>Директора</w:t>
      </w:r>
      <w:r w:rsidR="008E62E6" w:rsidRPr="00A408CB">
        <w:rPr>
          <w:rFonts w:ascii="Calibri" w:hAnsi="Calibri" w:cs="Calibri"/>
          <w:sz w:val="22"/>
          <w:szCs w:val="22"/>
        </w:rPr>
        <w:t xml:space="preserve"> (п. 2 Указания 3210-У)</w:t>
      </w:r>
      <w:r w:rsidRPr="00A408CB">
        <w:rPr>
          <w:rFonts w:ascii="Calibri" w:hAnsi="Calibri" w:cs="Calibri"/>
          <w:sz w:val="22"/>
          <w:szCs w:val="22"/>
        </w:rPr>
        <w:t xml:space="preserve">.  </w:t>
      </w: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 xml:space="preserve">Прием в кассу наличных денежных средств от физических лиц производится и Приходным кассовым ордерам </w:t>
      </w:r>
      <w:hyperlink r:id="rId11" w:history="1">
        <w:r w:rsidRPr="00A408CB">
          <w:rPr>
            <w:rFonts w:ascii="Calibri" w:hAnsi="Calibri" w:cs="Calibri"/>
            <w:sz w:val="22"/>
            <w:szCs w:val="22"/>
          </w:rPr>
          <w:t>(ф. 0310001)</w:t>
        </w:r>
      </w:hyperlink>
      <w:r w:rsidRPr="00A408CB">
        <w:rPr>
          <w:rFonts w:ascii="Calibri" w:hAnsi="Calibri" w:cs="Calibri"/>
          <w:sz w:val="22"/>
          <w:szCs w:val="22"/>
        </w:rPr>
        <w:t xml:space="preserve">. </w:t>
      </w:r>
    </w:p>
    <w:p w:rsidR="008C3CA3" w:rsidRPr="00A408CB" w:rsidRDefault="008C3CA3" w:rsidP="0089415A">
      <w:pPr>
        <w:pStyle w:val="2"/>
        <w:spacing w:line="240" w:lineRule="auto"/>
        <w:rPr>
          <w:rFonts w:ascii="Calibri" w:hAnsi="Calibri" w:cs="Calibri"/>
          <w:sz w:val="22"/>
          <w:szCs w:val="22"/>
        </w:rPr>
      </w:pPr>
      <w:r w:rsidRPr="00A408CB">
        <w:rPr>
          <w:rStyle w:val="6"/>
          <w:rFonts w:ascii="Calibri" w:hAnsi="Calibri" w:cs="Calibri"/>
          <w:color w:val="auto"/>
          <w:shd w:val="clear" w:color="auto" w:fill="auto"/>
        </w:rPr>
        <w:t>Выдача денег из кассы происходит по расходным кассовым ордерам, по платежным ведомостям, заявлениям на выдачу денег и другим документам. Документы на выдачу денег подписывают Директор Учреждения и главный бухгалтер.</w:t>
      </w:r>
    </w:p>
    <w:p w:rsidR="008C3CA3" w:rsidRPr="00A408CB" w:rsidRDefault="008C3CA3" w:rsidP="0089415A">
      <w:pPr>
        <w:pStyle w:val="1"/>
      </w:pPr>
      <w:r w:rsidRPr="00A408CB">
        <w:t>Денежные документы</w:t>
      </w:r>
    </w:p>
    <w:p w:rsidR="008E62E6"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В составе денежных документов учитываются</w:t>
      </w:r>
      <w:r w:rsidR="008E62E6" w:rsidRPr="00A408CB">
        <w:rPr>
          <w:rFonts w:ascii="Calibri" w:hAnsi="Calibri" w:cs="Calibri"/>
          <w:sz w:val="22"/>
          <w:szCs w:val="22"/>
        </w:rPr>
        <w:t xml:space="preserve"> (п. </w:t>
      </w:r>
      <w:r w:rsidR="00A95AEB" w:rsidRPr="00A408CB">
        <w:rPr>
          <w:rFonts w:ascii="Calibri" w:hAnsi="Calibri" w:cs="Calibri"/>
          <w:sz w:val="22"/>
          <w:szCs w:val="22"/>
        </w:rPr>
        <w:t>72 СГС «Единый план счетов»</w:t>
      </w:r>
      <w:r w:rsidR="008E62E6" w:rsidRPr="00A408CB">
        <w:rPr>
          <w:rFonts w:ascii="Calibri" w:hAnsi="Calibri" w:cs="Calibri"/>
          <w:sz w:val="22"/>
          <w:szCs w:val="22"/>
        </w:rPr>
        <w:t>)</w:t>
      </w:r>
      <w:r w:rsidRPr="00A408CB">
        <w:rPr>
          <w:rFonts w:ascii="Calibri" w:hAnsi="Calibri" w:cs="Calibri"/>
          <w:sz w:val="22"/>
          <w:szCs w:val="22"/>
        </w:rPr>
        <w:t>:</w:t>
      </w:r>
    </w:p>
    <w:p w:rsidR="008C3CA3" w:rsidRPr="00A408CB" w:rsidRDefault="008C3CA3" w:rsidP="00C6308A">
      <w:pPr>
        <w:pStyle w:val="2"/>
        <w:numPr>
          <w:ilvl w:val="0"/>
          <w:numId w:val="11"/>
        </w:numPr>
        <w:spacing w:line="240" w:lineRule="auto"/>
        <w:rPr>
          <w:rFonts w:ascii="Calibri" w:hAnsi="Calibri" w:cs="Calibri"/>
          <w:sz w:val="22"/>
          <w:szCs w:val="22"/>
        </w:rPr>
      </w:pPr>
      <w:r w:rsidRPr="00A408CB">
        <w:rPr>
          <w:rFonts w:ascii="Calibri" w:hAnsi="Calibri" w:cs="Calibri"/>
          <w:sz w:val="22"/>
          <w:szCs w:val="22"/>
        </w:rPr>
        <w:t>Почтовые марки и маркированные конверты</w:t>
      </w:r>
    </w:p>
    <w:p w:rsidR="008C3CA3" w:rsidRPr="00A408CB" w:rsidRDefault="00E744AF" w:rsidP="00C6308A">
      <w:pPr>
        <w:pStyle w:val="2"/>
        <w:numPr>
          <w:ilvl w:val="0"/>
          <w:numId w:val="11"/>
        </w:numPr>
        <w:spacing w:line="240" w:lineRule="auto"/>
        <w:rPr>
          <w:rFonts w:ascii="Calibri" w:hAnsi="Calibri" w:cs="Calibri"/>
          <w:sz w:val="22"/>
          <w:szCs w:val="22"/>
        </w:rPr>
      </w:pPr>
      <w:r w:rsidRPr="00A408CB">
        <w:rPr>
          <w:rFonts w:ascii="Calibri" w:hAnsi="Calibri" w:cs="Calibri"/>
          <w:sz w:val="22"/>
          <w:szCs w:val="22"/>
        </w:rPr>
        <w:t>Бланки билетов</w:t>
      </w:r>
    </w:p>
    <w:p w:rsidR="008C3CA3" w:rsidRPr="00A408CB" w:rsidRDefault="00E744AF" w:rsidP="00C6308A">
      <w:pPr>
        <w:pStyle w:val="2"/>
        <w:numPr>
          <w:ilvl w:val="0"/>
          <w:numId w:val="11"/>
        </w:numPr>
        <w:spacing w:line="240" w:lineRule="auto"/>
        <w:rPr>
          <w:rFonts w:ascii="Calibri" w:hAnsi="Calibri" w:cs="Calibri"/>
          <w:sz w:val="22"/>
          <w:szCs w:val="22"/>
        </w:rPr>
      </w:pPr>
      <w:r w:rsidRPr="00A408CB">
        <w:rPr>
          <w:rFonts w:ascii="Calibri" w:hAnsi="Calibri" w:cs="Calibri"/>
          <w:sz w:val="22"/>
          <w:szCs w:val="22"/>
        </w:rPr>
        <w:t>Подарочные сертификаты</w:t>
      </w:r>
    </w:p>
    <w:p w:rsidR="00E744AF" w:rsidRPr="00A408CB" w:rsidRDefault="00E744AF" w:rsidP="00E744AF">
      <w:pPr>
        <w:pStyle w:val="2"/>
        <w:spacing w:line="240" w:lineRule="auto"/>
        <w:ind w:left="1260" w:firstLine="0"/>
        <w:rPr>
          <w:rFonts w:ascii="Calibri" w:hAnsi="Calibri" w:cs="Calibri"/>
          <w:sz w:val="22"/>
          <w:szCs w:val="22"/>
        </w:rPr>
      </w:pP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Денежные документы хранятся в кассе учреждения.</w:t>
      </w:r>
      <w:r w:rsidR="008E62E6" w:rsidRPr="00A408CB">
        <w:rPr>
          <w:rFonts w:ascii="Calibri" w:hAnsi="Calibri" w:cs="Calibri"/>
          <w:sz w:val="22"/>
          <w:szCs w:val="22"/>
        </w:rPr>
        <w:t xml:space="preserve"> </w:t>
      </w:r>
      <w:r w:rsidRPr="00A408CB">
        <w:rPr>
          <w:rFonts w:ascii="Calibri" w:hAnsi="Calibri" w:cs="Calibri"/>
          <w:sz w:val="22"/>
          <w:szCs w:val="22"/>
        </w:rPr>
        <w:t xml:space="preserve">Прием в кассу и выдача из кассы таких документов оформляются Приходными кассовыми ордерами </w:t>
      </w:r>
      <w:hyperlink r:id="rId12" w:history="1">
        <w:r w:rsidRPr="00A408CB">
          <w:rPr>
            <w:rFonts w:ascii="Calibri" w:hAnsi="Calibri" w:cs="Calibri"/>
            <w:sz w:val="22"/>
            <w:szCs w:val="22"/>
          </w:rPr>
          <w:t>(ф. 0310001)</w:t>
        </w:r>
      </w:hyperlink>
      <w:r w:rsidRPr="00A408CB">
        <w:rPr>
          <w:rFonts w:ascii="Calibri" w:hAnsi="Calibri" w:cs="Calibri"/>
          <w:sz w:val="22"/>
          <w:szCs w:val="22"/>
        </w:rPr>
        <w:t xml:space="preserve"> и Расходными кассовыми ордерами </w:t>
      </w:r>
      <w:hyperlink r:id="rId13" w:history="1">
        <w:r w:rsidRPr="00A408CB">
          <w:rPr>
            <w:rFonts w:ascii="Calibri" w:hAnsi="Calibri" w:cs="Calibri"/>
            <w:sz w:val="22"/>
            <w:szCs w:val="22"/>
          </w:rPr>
          <w:t>(ф. 0310002)</w:t>
        </w:r>
      </w:hyperlink>
      <w:r w:rsidRPr="00A408CB">
        <w:rPr>
          <w:rFonts w:ascii="Calibri" w:hAnsi="Calibri" w:cs="Calibri"/>
          <w:sz w:val="22"/>
          <w:szCs w:val="22"/>
        </w:rPr>
        <w:t xml:space="preserve"> с оформлением на них записи "Фондовый".</w:t>
      </w: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Приходные и расходные кассовые ордера с записью "Фондовый" регистрируются в Журнале регистрации приходных и расходных кассовых документов отдельно от приходных и расходных кассовых ордеров, оформляющих операций с денежными средствами.</w:t>
      </w:r>
    </w:p>
    <w:p w:rsidR="008C3CA3" w:rsidRPr="00A408CB" w:rsidRDefault="008C3CA3" w:rsidP="0089415A">
      <w:pPr>
        <w:pStyle w:val="2"/>
        <w:spacing w:line="240" w:lineRule="auto"/>
        <w:rPr>
          <w:rFonts w:ascii="Calibri" w:hAnsi="Calibri" w:cs="Calibri"/>
          <w:sz w:val="22"/>
          <w:szCs w:val="22"/>
        </w:rPr>
      </w:pPr>
      <w:r w:rsidRPr="00A408CB">
        <w:rPr>
          <w:rFonts w:ascii="Calibri" w:hAnsi="Calibri" w:cs="Calibri"/>
          <w:sz w:val="22"/>
          <w:szCs w:val="22"/>
        </w:rPr>
        <w:t>Учет операций с денежными документами ведется на отдельных листах Кассовой книги учреждения с проставлением на них записи "Фондовый".</w:t>
      </w:r>
    </w:p>
    <w:p w:rsidR="008C3CA3" w:rsidRPr="00A408CB" w:rsidRDefault="008C3CA3" w:rsidP="0089415A">
      <w:pPr>
        <w:pStyle w:val="1"/>
      </w:pPr>
      <w:r w:rsidRPr="00A408CB">
        <w:t xml:space="preserve">Расчеты с дебиторами </w:t>
      </w:r>
    </w:p>
    <w:p w:rsidR="00142C5B" w:rsidRPr="00A408CB" w:rsidRDefault="00142C5B"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0 20500 000 «Расчеты по доходам» учитываются начисленные учреждением в момент возникновения требований к их плательщикам: </w:t>
      </w:r>
    </w:p>
    <w:p w:rsidR="00142C5B" w:rsidRPr="00A408CB" w:rsidRDefault="00142C5B" w:rsidP="00C6308A">
      <w:pPr>
        <w:pStyle w:val="2"/>
        <w:numPr>
          <w:ilvl w:val="0"/>
          <w:numId w:val="12"/>
        </w:numPr>
        <w:spacing w:line="240" w:lineRule="auto"/>
        <w:rPr>
          <w:rFonts w:ascii="Calibri" w:hAnsi="Calibri" w:cs="Calibri"/>
          <w:sz w:val="22"/>
          <w:szCs w:val="22"/>
        </w:rPr>
      </w:pPr>
      <w:r w:rsidRPr="00A408CB">
        <w:rPr>
          <w:rFonts w:ascii="Calibri" w:hAnsi="Calibri" w:cs="Calibri"/>
          <w:sz w:val="22"/>
          <w:szCs w:val="22"/>
        </w:rPr>
        <w:t>Согласно заключенным договорам,</w:t>
      </w:r>
    </w:p>
    <w:p w:rsidR="00142C5B" w:rsidRPr="00A408CB" w:rsidRDefault="00142C5B" w:rsidP="00C6308A">
      <w:pPr>
        <w:pStyle w:val="2"/>
        <w:numPr>
          <w:ilvl w:val="0"/>
          <w:numId w:val="12"/>
        </w:numPr>
        <w:spacing w:line="240" w:lineRule="auto"/>
        <w:rPr>
          <w:rFonts w:ascii="Calibri" w:hAnsi="Calibri" w:cs="Calibri"/>
          <w:sz w:val="22"/>
          <w:szCs w:val="22"/>
        </w:rPr>
      </w:pPr>
      <w:r w:rsidRPr="00A408CB">
        <w:rPr>
          <w:rFonts w:ascii="Calibri" w:hAnsi="Calibri" w:cs="Calibri"/>
          <w:sz w:val="22"/>
          <w:szCs w:val="22"/>
        </w:rPr>
        <w:t>По соглашениям,</w:t>
      </w:r>
    </w:p>
    <w:p w:rsidR="00142C5B" w:rsidRPr="00A408CB" w:rsidRDefault="00142C5B" w:rsidP="00C6308A">
      <w:pPr>
        <w:pStyle w:val="2"/>
        <w:numPr>
          <w:ilvl w:val="0"/>
          <w:numId w:val="12"/>
        </w:numPr>
        <w:spacing w:line="240" w:lineRule="auto"/>
        <w:rPr>
          <w:rFonts w:ascii="Calibri" w:hAnsi="Calibri" w:cs="Calibri"/>
          <w:sz w:val="22"/>
          <w:szCs w:val="22"/>
        </w:rPr>
      </w:pPr>
      <w:r w:rsidRPr="00A408CB">
        <w:rPr>
          <w:rFonts w:ascii="Calibri" w:hAnsi="Calibri" w:cs="Calibri"/>
          <w:sz w:val="22"/>
          <w:szCs w:val="22"/>
        </w:rPr>
        <w:t>При выполнении возложенных согласно законодательству РФ функций.</w:t>
      </w:r>
    </w:p>
    <w:p w:rsidR="00431335" w:rsidRPr="00A408CB" w:rsidRDefault="00431335" w:rsidP="00431335">
      <w:pPr>
        <w:pStyle w:val="2"/>
        <w:spacing w:line="240" w:lineRule="auto"/>
        <w:rPr>
          <w:rFonts w:ascii="Calibri" w:hAnsi="Calibri" w:cs="Calibri"/>
          <w:sz w:val="22"/>
          <w:szCs w:val="22"/>
        </w:rPr>
      </w:pPr>
    </w:p>
    <w:p w:rsidR="00431335" w:rsidRPr="00A408CB" w:rsidRDefault="00431335" w:rsidP="00431335">
      <w:pPr>
        <w:pStyle w:val="2"/>
        <w:spacing w:line="240" w:lineRule="auto"/>
        <w:rPr>
          <w:rFonts w:ascii="Calibri" w:hAnsi="Calibri" w:cs="Calibri"/>
          <w:sz w:val="22"/>
          <w:szCs w:val="22"/>
        </w:rPr>
      </w:pPr>
      <w:r w:rsidRPr="00A408CB">
        <w:rPr>
          <w:rFonts w:ascii="Calibri" w:hAnsi="Calibri" w:cs="Calibri"/>
          <w:sz w:val="22"/>
          <w:szCs w:val="22"/>
        </w:rPr>
        <w:t xml:space="preserve">Учреждение ведет аналитический учет по группам плательщиков доходов. Персонифицированный учет по конкретным контрагентам отражается в отдельном регистре. Сверка данных регистра персонифицированного учета и группового учета осуществляется при ежеквартальной сверке расчетов (п. </w:t>
      </w:r>
      <w:r w:rsidR="00A95AEB" w:rsidRPr="00A408CB">
        <w:rPr>
          <w:rFonts w:ascii="Calibri" w:hAnsi="Calibri" w:cs="Calibri"/>
          <w:sz w:val="22"/>
          <w:szCs w:val="22"/>
        </w:rPr>
        <w:t>97 СГС «Единый план счетов»</w:t>
      </w:r>
      <w:r w:rsidRPr="00A408CB">
        <w:rPr>
          <w:rFonts w:ascii="Calibri" w:hAnsi="Calibri" w:cs="Calibri"/>
          <w:sz w:val="22"/>
          <w:szCs w:val="22"/>
        </w:rPr>
        <w:t xml:space="preserve">). </w:t>
      </w:r>
    </w:p>
    <w:p w:rsidR="003701C0" w:rsidRPr="00A408CB" w:rsidRDefault="003701C0" w:rsidP="0089415A">
      <w:pPr>
        <w:pStyle w:val="2"/>
        <w:spacing w:line="240" w:lineRule="auto"/>
        <w:rPr>
          <w:rFonts w:ascii="Calibri" w:hAnsi="Calibri" w:cs="Calibri"/>
          <w:sz w:val="22"/>
          <w:szCs w:val="22"/>
        </w:rPr>
      </w:pPr>
      <w:r w:rsidRPr="00A408CB">
        <w:rPr>
          <w:rFonts w:ascii="Calibri" w:hAnsi="Calibri" w:cs="Calibri"/>
          <w:sz w:val="22"/>
          <w:szCs w:val="22"/>
        </w:rPr>
        <w:t xml:space="preserve">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 (п. 34 </w:t>
      </w:r>
      <w:r w:rsidR="00422560" w:rsidRPr="00A408CB">
        <w:rPr>
          <w:rFonts w:ascii="Calibri" w:hAnsi="Calibri" w:cs="Calibri"/>
          <w:sz w:val="22"/>
          <w:szCs w:val="22"/>
        </w:rPr>
        <w:t>СГС «Доходы»</w:t>
      </w:r>
      <w:r w:rsidRPr="00A408CB">
        <w:rPr>
          <w:rFonts w:ascii="Calibri" w:hAnsi="Calibri" w:cs="Calibri"/>
          <w:sz w:val="22"/>
          <w:szCs w:val="22"/>
        </w:rPr>
        <w:t>)</w:t>
      </w:r>
      <w:r w:rsidR="007402CA" w:rsidRPr="00A408CB">
        <w:rPr>
          <w:rFonts w:ascii="Calibri" w:hAnsi="Calibri" w:cs="Calibri"/>
          <w:sz w:val="22"/>
          <w:szCs w:val="22"/>
        </w:rPr>
        <w:t xml:space="preserve"> с начислением в составе доходов будущих периодов. Доходы будущих периодов переносятся в состав доходов отчетного года (Письмо Минфина России от 3 сентября 2018 г. N 02-05-11/62851)</w:t>
      </w:r>
      <w:r w:rsidRPr="00A408CB">
        <w:rPr>
          <w:rFonts w:ascii="Calibri" w:hAnsi="Calibri" w:cs="Calibri"/>
          <w:sz w:val="22"/>
          <w:szCs w:val="22"/>
        </w:rPr>
        <w:t>:</w:t>
      </w:r>
    </w:p>
    <w:p w:rsidR="003701C0" w:rsidRPr="00A408CB" w:rsidRDefault="003701C0"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t xml:space="preserve">при вступлении в силу </w:t>
      </w:r>
      <w:r w:rsidR="007402CA" w:rsidRPr="00A408CB">
        <w:rPr>
          <w:rFonts w:ascii="Calibri" w:hAnsi="Calibri" w:cs="Calibri"/>
          <w:sz w:val="22"/>
          <w:szCs w:val="22"/>
        </w:rPr>
        <w:t xml:space="preserve">решения суда, </w:t>
      </w:r>
    </w:p>
    <w:p w:rsidR="003701C0" w:rsidRPr="00A408CB" w:rsidRDefault="003701C0"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t xml:space="preserve">при </w:t>
      </w:r>
      <w:r w:rsidR="007402CA" w:rsidRPr="00A408CB">
        <w:rPr>
          <w:rFonts w:ascii="Calibri" w:hAnsi="Calibri" w:cs="Calibri"/>
          <w:sz w:val="22"/>
          <w:szCs w:val="22"/>
        </w:rPr>
        <w:t>получении от контрагента согласия с предъявленной претензией и ее суммой,</w:t>
      </w:r>
    </w:p>
    <w:p w:rsidR="007402CA" w:rsidRPr="00A408CB" w:rsidRDefault="007402CA"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t xml:space="preserve">при поступлении денег на лицевой счет учреждения. </w:t>
      </w:r>
    </w:p>
    <w:p w:rsidR="00431335" w:rsidRPr="00A408CB" w:rsidRDefault="00431335" w:rsidP="00431335">
      <w:pPr>
        <w:pStyle w:val="2"/>
        <w:spacing w:line="240" w:lineRule="auto"/>
        <w:ind w:left="1260" w:firstLine="0"/>
        <w:rPr>
          <w:rFonts w:ascii="Calibri" w:hAnsi="Calibri" w:cs="Calibri"/>
          <w:sz w:val="22"/>
          <w:szCs w:val="22"/>
        </w:rPr>
      </w:pPr>
    </w:p>
    <w:p w:rsidR="00422560" w:rsidRPr="00A408CB" w:rsidRDefault="00422560" w:rsidP="00422560">
      <w:pPr>
        <w:pStyle w:val="2"/>
        <w:spacing w:line="240" w:lineRule="auto"/>
        <w:rPr>
          <w:rFonts w:ascii="Calibri" w:hAnsi="Calibri" w:cs="Calibri"/>
          <w:sz w:val="22"/>
          <w:szCs w:val="22"/>
        </w:rPr>
      </w:pPr>
      <w:r w:rsidRPr="00A408CB">
        <w:rPr>
          <w:rFonts w:ascii="Calibri" w:hAnsi="Calibri" w:cs="Calibri"/>
          <w:sz w:val="22"/>
          <w:szCs w:val="22"/>
        </w:rPr>
        <w:t>В случае, если сотрудник не согласен с ущербом, нанесенным учреждению, а также в случае, если виновное лицо не установлено (идут следственные действия), сумма ущерба начисляется в составе доходов будущих периодов (п. 34 СГС «Доходы», Письмо Минфина России от 6 марта 2020 г. N 02-06-10/17163). Доходы будущих периодов переносятся в состав доходов отчетного года:</w:t>
      </w:r>
    </w:p>
    <w:p w:rsidR="00422560" w:rsidRPr="00A408CB" w:rsidRDefault="00422560"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t xml:space="preserve">при вступлении в силу решения суда, </w:t>
      </w:r>
    </w:p>
    <w:p w:rsidR="00422560" w:rsidRPr="00A408CB" w:rsidRDefault="00422560"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lastRenderedPageBreak/>
        <w:t>при получении от сотрудника согласия с предъявленной претензией и ее суммой,</w:t>
      </w:r>
    </w:p>
    <w:p w:rsidR="00422560" w:rsidRPr="00A408CB" w:rsidRDefault="00422560" w:rsidP="00C6308A">
      <w:pPr>
        <w:pStyle w:val="2"/>
        <w:numPr>
          <w:ilvl w:val="0"/>
          <w:numId w:val="27"/>
        </w:numPr>
        <w:spacing w:line="240" w:lineRule="auto"/>
        <w:rPr>
          <w:rFonts w:ascii="Calibri" w:hAnsi="Calibri" w:cs="Calibri"/>
          <w:sz w:val="22"/>
          <w:szCs w:val="22"/>
        </w:rPr>
      </w:pPr>
      <w:r w:rsidRPr="00A408CB">
        <w:rPr>
          <w:rFonts w:ascii="Calibri" w:hAnsi="Calibri" w:cs="Calibri"/>
          <w:sz w:val="22"/>
          <w:szCs w:val="22"/>
        </w:rPr>
        <w:t>при поступлении денег на лицевой счет учреждения.</w:t>
      </w:r>
    </w:p>
    <w:p w:rsidR="00431335" w:rsidRPr="00A408CB" w:rsidRDefault="00431335" w:rsidP="00431335">
      <w:pPr>
        <w:pStyle w:val="2"/>
        <w:spacing w:line="240" w:lineRule="auto"/>
        <w:ind w:left="1260" w:firstLine="0"/>
        <w:rPr>
          <w:rFonts w:ascii="Calibri" w:hAnsi="Calibri" w:cs="Calibri"/>
          <w:sz w:val="22"/>
          <w:szCs w:val="22"/>
        </w:rPr>
      </w:pPr>
    </w:p>
    <w:p w:rsidR="00700973" w:rsidRPr="00A408CB" w:rsidRDefault="00700973" w:rsidP="0089415A">
      <w:pPr>
        <w:pStyle w:val="2"/>
        <w:spacing w:line="240" w:lineRule="auto"/>
        <w:rPr>
          <w:rFonts w:ascii="Calibri" w:hAnsi="Calibri" w:cs="Calibri"/>
          <w:sz w:val="22"/>
          <w:szCs w:val="22"/>
        </w:rPr>
      </w:pPr>
      <w:r w:rsidRPr="00A408CB">
        <w:rPr>
          <w:rFonts w:ascii="Calibri" w:hAnsi="Calibri" w:cs="Calibri"/>
          <w:sz w:val="22"/>
          <w:szCs w:val="22"/>
        </w:rPr>
        <w:t xml:space="preserve">Начисление доходов в виде добровольных пожертвований </w:t>
      </w:r>
      <w:r w:rsidR="007402CA" w:rsidRPr="00A408CB">
        <w:rPr>
          <w:rFonts w:ascii="Calibri" w:hAnsi="Calibri" w:cs="Calibri"/>
          <w:sz w:val="22"/>
          <w:szCs w:val="22"/>
        </w:rPr>
        <w:t xml:space="preserve">без договора </w:t>
      </w:r>
      <w:r w:rsidRPr="00A408CB">
        <w:rPr>
          <w:rFonts w:ascii="Calibri" w:hAnsi="Calibri" w:cs="Calibri"/>
          <w:sz w:val="22"/>
          <w:szCs w:val="22"/>
        </w:rPr>
        <w:t xml:space="preserve">производится </w:t>
      </w:r>
      <w:r w:rsidR="007402CA" w:rsidRPr="00A408CB">
        <w:rPr>
          <w:rFonts w:ascii="Calibri" w:hAnsi="Calibri" w:cs="Calibri"/>
          <w:sz w:val="22"/>
          <w:szCs w:val="22"/>
        </w:rPr>
        <w:t xml:space="preserve">в момент и </w:t>
      </w:r>
      <w:r w:rsidRPr="00A408CB">
        <w:rPr>
          <w:rFonts w:ascii="Calibri" w:hAnsi="Calibri" w:cs="Calibri"/>
          <w:sz w:val="22"/>
          <w:szCs w:val="22"/>
        </w:rPr>
        <w:t>на основании поступления денег на лицевой счет</w:t>
      </w:r>
      <w:r w:rsidR="007402CA" w:rsidRPr="00A408CB">
        <w:rPr>
          <w:rFonts w:ascii="Calibri" w:hAnsi="Calibri" w:cs="Calibri"/>
          <w:sz w:val="22"/>
          <w:szCs w:val="22"/>
        </w:rPr>
        <w:t xml:space="preserve"> (п. 39 </w:t>
      </w:r>
      <w:r w:rsidR="00A95AEB" w:rsidRPr="00A408CB">
        <w:rPr>
          <w:rFonts w:ascii="Calibri" w:hAnsi="Calibri" w:cs="Calibri"/>
          <w:sz w:val="22"/>
          <w:szCs w:val="22"/>
        </w:rPr>
        <w:t>СГС «Доходы»</w:t>
      </w:r>
      <w:r w:rsidR="007402CA" w:rsidRPr="00A408CB">
        <w:rPr>
          <w:rFonts w:ascii="Calibri" w:hAnsi="Calibri" w:cs="Calibri"/>
          <w:sz w:val="22"/>
          <w:szCs w:val="22"/>
        </w:rPr>
        <w:t>).</w:t>
      </w:r>
    </w:p>
    <w:p w:rsidR="007402CA" w:rsidRPr="00A408CB" w:rsidRDefault="007402CA" w:rsidP="0089415A">
      <w:pPr>
        <w:pStyle w:val="2"/>
        <w:spacing w:line="240" w:lineRule="auto"/>
        <w:rPr>
          <w:rFonts w:ascii="Calibri" w:hAnsi="Calibri" w:cs="Calibri"/>
          <w:sz w:val="22"/>
          <w:szCs w:val="22"/>
        </w:rPr>
      </w:pPr>
      <w:r w:rsidRPr="00A408CB">
        <w:rPr>
          <w:rFonts w:ascii="Calibri" w:hAnsi="Calibri" w:cs="Calibri"/>
          <w:sz w:val="22"/>
          <w:szCs w:val="22"/>
        </w:rPr>
        <w:t xml:space="preserve">Начисление доходов в виде пожертвований (грантов) в случае указания цели использования средств, но при отсутствии в договоре требования возврата остатка (или отчета о целевом использовании) производится в текущем отчетном периоде на дату подписания договора (п. 39, 40 </w:t>
      </w:r>
      <w:r w:rsidR="00431335" w:rsidRPr="00A408CB">
        <w:rPr>
          <w:rFonts w:ascii="Calibri" w:hAnsi="Calibri" w:cs="Calibri"/>
          <w:sz w:val="22"/>
          <w:szCs w:val="22"/>
        </w:rPr>
        <w:t>СГС «Доходы»</w:t>
      </w:r>
      <w:r w:rsidRPr="00A408CB">
        <w:rPr>
          <w:rFonts w:ascii="Calibri" w:hAnsi="Calibri" w:cs="Calibri"/>
          <w:sz w:val="22"/>
          <w:szCs w:val="22"/>
        </w:rPr>
        <w:t xml:space="preserve">). </w:t>
      </w:r>
    </w:p>
    <w:p w:rsidR="007402CA" w:rsidRPr="00A408CB" w:rsidRDefault="007402CA" w:rsidP="0089415A">
      <w:pPr>
        <w:pStyle w:val="2"/>
        <w:spacing w:line="240" w:lineRule="auto"/>
        <w:rPr>
          <w:rFonts w:ascii="Calibri" w:hAnsi="Calibri" w:cs="Calibri"/>
          <w:sz w:val="22"/>
          <w:szCs w:val="22"/>
        </w:rPr>
      </w:pPr>
      <w:r w:rsidRPr="00A408CB">
        <w:rPr>
          <w:rFonts w:ascii="Calibri" w:hAnsi="Calibri" w:cs="Calibri"/>
          <w:sz w:val="22"/>
          <w:szCs w:val="22"/>
        </w:rPr>
        <w:t>Перенос доходов будущих периодов от субсидии на выполнение государственного (муниципального) задания в состав доход текущего финансового года осуществляется исходя из общей суммы предполагаемой к получению субсидии</w:t>
      </w:r>
      <w:r w:rsidR="002552EA" w:rsidRPr="00A408CB">
        <w:rPr>
          <w:rFonts w:ascii="Calibri" w:hAnsi="Calibri" w:cs="Calibri"/>
          <w:sz w:val="22"/>
          <w:szCs w:val="22"/>
        </w:rPr>
        <w:t xml:space="preserve"> (на основании соглашения)</w:t>
      </w:r>
      <w:r w:rsidRPr="00A408CB">
        <w:rPr>
          <w:rFonts w:ascii="Calibri" w:hAnsi="Calibri" w:cs="Calibri"/>
          <w:sz w:val="22"/>
          <w:szCs w:val="22"/>
        </w:rPr>
        <w:t xml:space="preserve">. </w:t>
      </w:r>
    </w:p>
    <w:p w:rsidR="00BC6024" w:rsidRPr="00A408CB" w:rsidRDefault="00BC6024" w:rsidP="0089415A">
      <w:pPr>
        <w:pStyle w:val="2"/>
        <w:spacing w:line="240" w:lineRule="auto"/>
        <w:rPr>
          <w:rFonts w:ascii="Calibri" w:hAnsi="Calibri" w:cs="Calibri"/>
          <w:sz w:val="22"/>
          <w:szCs w:val="22"/>
        </w:rPr>
      </w:pPr>
      <w:r w:rsidRPr="00A408CB">
        <w:rPr>
          <w:rFonts w:ascii="Calibri" w:hAnsi="Calibri" w:cs="Calibri"/>
          <w:sz w:val="22"/>
          <w:szCs w:val="22"/>
        </w:rPr>
        <w:t>В случае, если договор сроком менее одного года заключен в одном отчетном периоде, а закончен будет в следующем отчетном периоде, положения СГС «Долгосрочные договоры» не применяются</w:t>
      </w:r>
      <w:r w:rsidR="00422560" w:rsidRPr="00A408CB">
        <w:rPr>
          <w:rFonts w:ascii="Calibri" w:hAnsi="Calibri" w:cs="Calibri"/>
          <w:sz w:val="22"/>
          <w:szCs w:val="22"/>
        </w:rPr>
        <w:t xml:space="preserve"> (п. 5 СГС «Долгосрочные договоры»). </w:t>
      </w:r>
    </w:p>
    <w:p w:rsidR="00CC69E5" w:rsidRPr="00A408CB" w:rsidRDefault="00CC69E5" w:rsidP="0089415A">
      <w:pPr>
        <w:pStyle w:val="2"/>
        <w:spacing w:line="240" w:lineRule="auto"/>
        <w:rPr>
          <w:rFonts w:ascii="Calibri" w:hAnsi="Calibri" w:cs="Calibri"/>
          <w:sz w:val="22"/>
          <w:szCs w:val="22"/>
        </w:rPr>
      </w:pPr>
      <w:r w:rsidRPr="00A408CB">
        <w:rPr>
          <w:rFonts w:ascii="Calibri" w:hAnsi="Calibri" w:cs="Calibri"/>
          <w:sz w:val="22"/>
          <w:szCs w:val="22"/>
        </w:rPr>
        <w:t xml:space="preserve">Признание доходов текущего периода по долгосрочным договорам осуществляется равномерно, ежемесячно. </w:t>
      </w:r>
      <w:r w:rsidR="00A95AEB" w:rsidRPr="00A408CB">
        <w:rPr>
          <w:rFonts w:ascii="Calibri" w:hAnsi="Calibri" w:cs="Calibri"/>
          <w:sz w:val="22"/>
          <w:szCs w:val="22"/>
        </w:rPr>
        <w:t>В случае неравномерности оказания услуг</w:t>
      </w:r>
      <w:r w:rsidRPr="00A408CB">
        <w:rPr>
          <w:rFonts w:ascii="Calibri" w:hAnsi="Calibri" w:cs="Calibri"/>
          <w:sz w:val="22"/>
          <w:szCs w:val="22"/>
        </w:rPr>
        <w:t xml:space="preserve"> признание дохода текущего периода осуществляется в соответствии с условиями, предусмотренными в договоре (п. 11 СГС «Долгосрочные договоры»).</w:t>
      </w:r>
    </w:p>
    <w:p w:rsidR="00700973" w:rsidRPr="00A408CB" w:rsidRDefault="00700973" w:rsidP="0089415A">
      <w:pPr>
        <w:pStyle w:val="2"/>
        <w:spacing w:line="240" w:lineRule="auto"/>
        <w:rPr>
          <w:rFonts w:ascii="Calibri" w:hAnsi="Calibri" w:cs="Calibri"/>
          <w:sz w:val="22"/>
          <w:szCs w:val="22"/>
        </w:rPr>
      </w:pPr>
      <w:r w:rsidRPr="00A408CB">
        <w:rPr>
          <w:rFonts w:ascii="Calibri" w:hAnsi="Calibri" w:cs="Calibri"/>
          <w:sz w:val="22"/>
          <w:szCs w:val="22"/>
        </w:rPr>
        <w:t>Возмещение в натуральной форме ущерба, причиненного нефинансовым или финансовым активам, отражается по тому же коду вида финансового обеспечения (деятельности), по которому осуществлялся их учет.</w:t>
      </w:r>
    </w:p>
    <w:p w:rsidR="00700973" w:rsidRPr="00A408CB" w:rsidRDefault="00700973" w:rsidP="0089415A">
      <w:pPr>
        <w:pStyle w:val="1"/>
      </w:pPr>
      <w:r w:rsidRPr="00A408CB">
        <w:t>Расчеты по выданным авансам</w:t>
      </w:r>
    </w:p>
    <w:p w:rsidR="00700973" w:rsidRPr="00A408CB" w:rsidRDefault="00142C5B" w:rsidP="0089415A">
      <w:pPr>
        <w:pStyle w:val="2"/>
        <w:spacing w:line="240" w:lineRule="auto"/>
        <w:rPr>
          <w:rFonts w:ascii="Calibri" w:hAnsi="Calibri" w:cs="Calibri"/>
          <w:sz w:val="22"/>
          <w:szCs w:val="22"/>
        </w:rPr>
      </w:pPr>
      <w:r w:rsidRPr="00A408CB">
        <w:rPr>
          <w:rFonts w:ascii="Calibri" w:hAnsi="Calibri" w:cs="Calibri"/>
          <w:sz w:val="22"/>
          <w:szCs w:val="22"/>
        </w:rPr>
        <w:t xml:space="preserve">Расчеты по предоставленным учреждением в соответствии с условиями заключенных договоров (контрактов), соглашений авансовым выплатам (кроме авансов, выданных подотчетным лицам) осуществляются с использованием счета 0 20600 000 «Расчеты по выданным авансам». </w:t>
      </w:r>
    </w:p>
    <w:p w:rsidR="008F2107" w:rsidRPr="00A408CB" w:rsidRDefault="008F2107" w:rsidP="0089415A">
      <w:pPr>
        <w:pStyle w:val="2"/>
        <w:spacing w:line="240" w:lineRule="auto"/>
        <w:rPr>
          <w:rFonts w:ascii="Calibri" w:hAnsi="Calibri" w:cs="Calibri"/>
          <w:sz w:val="22"/>
          <w:szCs w:val="22"/>
        </w:rPr>
      </w:pPr>
      <w:r w:rsidRPr="00A408CB">
        <w:rPr>
          <w:rFonts w:ascii="Calibri" w:hAnsi="Calibri" w:cs="Calibri"/>
          <w:sz w:val="22"/>
          <w:szCs w:val="22"/>
        </w:rPr>
        <w:t xml:space="preserve">В случае неисполнения договора (контракта) </w:t>
      </w:r>
      <w:r w:rsidR="005D25E3" w:rsidRPr="00A408CB">
        <w:rPr>
          <w:rFonts w:ascii="Calibri" w:hAnsi="Calibri" w:cs="Calibri"/>
          <w:sz w:val="22"/>
          <w:szCs w:val="22"/>
        </w:rPr>
        <w:t xml:space="preserve">поставщиком </w:t>
      </w:r>
      <w:r w:rsidRPr="00A408CB">
        <w:rPr>
          <w:rFonts w:ascii="Calibri" w:hAnsi="Calibri" w:cs="Calibri"/>
          <w:sz w:val="22"/>
          <w:szCs w:val="22"/>
        </w:rPr>
        <w:t xml:space="preserve">сумма перечисленных контрагенту авансовых платежей </w:t>
      </w:r>
      <w:r w:rsidR="005D25E3" w:rsidRPr="00A408CB">
        <w:rPr>
          <w:rFonts w:ascii="Calibri" w:hAnsi="Calibri" w:cs="Calibri"/>
          <w:sz w:val="22"/>
          <w:szCs w:val="22"/>
        </w:rPr>
        <w:t xml:space="preserve">и не возвращенных до конца отчетного финансового года </w:t>
      </w:r>
      <w:r w:rsidRPr="00A408CB">
        <w:rPr>
          <w:rFonts w:ascii="Calibri" w:hAnsi="Calibri" w:cs="Calibri"/>
          <w:sz w:val="22"/>
          <w:szCs w:val="22"/>
        </w:rPr>
        <w:t xml:space="preserve">подлежит </w:t>
      </w:r>
      <w:r w:rsidR="005D25E3" w:rsidRPr="00A408CB">
        <w:rPr>
          <w:rFonts w:ascii="Calibri" w:hAnsi="Calibri" w:cs="Calibri"/>
          <w:sz w:val="22"/>
          <w:szCs w:val="22"/>
        </w:rPr>
        <w:t>начислению в сумме требований по компенсации расходов учреждения получателями авансовых платежей  по</w:t>
      </w:r>
      <w:r w:rsidRPr="00A408CB">
        <w:rPr>
          <w:rFonts w:ascii="Calibri" w:hAnsi="Calibri" w:cs="Calibri"/>
          <w:sz w:val="22"/>
          <w:szCs w:val="22"/>
        </w:rPr>
        <w:t xml:space="preserve"> дебет</w:t>
      </w:r>
      <w:r w:rsidR="005D25E3" w:rsidRPr="00A408CB">
        <w:rPr>
          <w:rFonts w:ascii="Calibri" w:hAnsi="Calibri" w:cs="Calibri"/>
          <w:sz w:val="22"/>
          <w:szCs w:val="22"/>
        </w:rPr>
        <w:t>у</w:t>
      </w:r>
      <w:r w:rsidRPr="00A408CB">
        <w:rPr>
          <w:rFonts w:ascii="Calibri" w:hAnsi="Calibri" w:cs="Calibri"/>
          <w:sz w:val="22"/>
          <w:szCs w:val="22"/>
        </w:rPr>
        <w:t xml:space="preserve"> счета 0 20930 000 «Расчеты по компенсации затрат» на основании предъявления </w:t>
      </w:r>
      <w:r w:rsidR="005D25E3" w:rsidRPr="00A408CB">
        <w:rPr>
          <w:rFonts w:ascii="Calibri" w:hAnsi="Calibri" w:cs="Calibri"/>
          <w:sz w:val="22"/>
          <w:szCs w:val="22"/>
        </w:rPr>
        <w:t>письменной Претензии</w:t>
      </w:r>
      <w:r w:rsidRPr="00A408CB">
        <w:rPr>
          <w:rFonts w:ascii="Calibri" w:hAnsi="Calibri" w:cs="Calibri"/>
          <w:sz w:val="22"/>
          <w:szCs w:val="22"/>
        </w:rPr>
        <w:t xml:space="preserve"> </w:t>
      </w:r>
      <w:r w:rsidR="005D25E3" w:rsidRPr="00A408CB">
        <w:rPr>
          <w:rFonts w:ascii="Calibri" w:hAnsi="Calibri" w:cs="Calibri"/>
          <w:sz w:val="22"/>
          <w:szCs w:val="22"/>
        </w:rPr>
        <w:t xml:space="preserve">и требования о возврате аванса на условиях государственного (муниципального) контракта </w:t>
      </w:r>
      <w:r w:rsidRPr="00A408CB">
        <w:rPr>
          <w:rFonts w:ascii="Calibri" w:hAnsi="Calibri" w:cs="Calibri"/>
          <w:sz w:val="22"/>
          <w:szCs w:val="22"/>
        </w:rPr>
        <w:t>в адрес поставщика (исполнителя)</w:t>
      </w:r>
      <w:r w:rsidR="005D25E3" w:rsidRPr="00A408CB">
        <w:rPr>
          <w:rFonts w:ascii="Calibri" w:hAnsi="Calibri" w:cs="Calibri"/>
          <w:sz w:val="22"/>
          <w:szCs w:val="22"/>
        </w:rPr>
        <w:t xml:space="preserve"> (Письмо Минфина России N 02-02-04/67438, Казначейства России N 42-7.4-05/5.1-805 от 25.12.2014).</w:t>
      </w:r>
    </w:p>
    <w:p w:rsidR="008F2107" w:rsidRPr="00A408CB" w:rsidRDefault="008F2107" w:rsidP="0089415A">
      <w:pPr>
        <w:pStyle w:val="1"/>
      </w:pPr>
      <w:r w:rsidRPr="00A408CB">
        <w:t>Расчеты с подотчетными лицами</w:t>
      </w:r>
    </w:p>
    <w:p w:rsidR="008F2107" w:rsidRPr="00A408CB" w:rsidRDefault="008F2107" w:rsidP="0089415A">
      <w:pPr>
        <w:pStyle w:val="2"/>
        <w:spacing w:line="240" w:lineRule="auto"/>
        <w:rPr>
          <w:rFonts w:ascii="Calibri" w:hAnsi="Calibri" w:cs="Calibri"/>
          <w:sz w:val="22"/>
          <w:szCs w:val="22"/>
        </w:rPr>
      </w:pPr>
      <w:r w:rsidRPr="00A408CB">
        <w:rPr>
          <w:rFonts w:ascii="Calibri" w:hAnsi="Calibri" w:cs="Calibri"/>
          <w:sz w:val="22"/>
          <w:szCs w:val="22"/>
        </w:rPr>
        <w:t>Перечень лиц, имеющих право получать под отчет денежные средства и денежные документы</w:t>
      </w:r>
      <w:r w:rsidR="00A82BD7" w:rsidRPr="00A408CB">
        <w:rPr>
          <w:rFonts w:ascii="Calibri" w:hAnsi="Calibri" w:cs="Calibri"/>
          <w:sz w:val="22"/>
          <w:szCs w:val="22"/>
        </w:rPr>
        <w:t>,</w:t>
      </w:r>
      <w:r w:rsidRPr="00A408CB">
        <w:rPr>
          <w:rFonts w:ascii="Calibri" w:hAnsi="Calibri" w:cs="Calibri"/>
          <w:sz w:val="22"/>
          <w:szCs w:val="22"/>
        </w:rPr>
        <w:t xml:space="preserve"> устанавливается Приказом Руководителя. </w:t>
      </w:r>
    </w:p>
    <w:p w:rsidR="008F2107" w:rsidRPr="00A408CB" w:rsidRDefault="008F2107" w:rsidP="0089415A">
      <w:pPr>
        <w:pStyle w:val="2"/>
        <w:spacing w:line="240" w:lineRule="auto"/>
        <w:rPr>
          <w:rFonts w:ascii="Calibri" w:hAnsi="Calibri" w:cs="Calibri"/>
          <w:sz w:val="22"/>
          <w:szCs w:val="22"/>
        </w:rPr>
      </w:pPr>
      <w:r w:rsidRPr="00A408CB">
        <w:rPr>
          <w:rFonts w:ascii="Calibri" w:hAnsi="Calibri" w:cs="Calibri"/>
          <w:sz w:val="22"/>
          <w:szCs w:val="22"/>
        </w:rPr>
        <w:t xml:space="preserve">Максимальная сумма, подлежащая выдаче под отчет, составляет 100.000 рублей. </w:t>
      </w:r>
    </w:p>
    <w:p w:rsidR="005360D1" w:rsidRPr="00A408CB" w:rsidRDefault="008F2107" w:rsidP="0089415A">
      <w:pPr>
        <w:pStyle w:val="2"/>
        <w:spacing w:line="240" w:lineRule="auto"/>
        <w:rPr>
          <w:rFonts w:ascii="Calibri" w:hAnsi="Calibri" w:cs="Calibri"/>
          <w:sz w:val="22"/>
          <w:szCs w:val="22"/>
        </w:rPr>
      </w:pPr>
      <w:r w:rsidRPr="00A408CB">
        <w:rPr>
          <w:rFonts w:ascii="Calibri" w:hAnsi="Calibri" w:cs="Calibri"/>
          <w:sz w:val="22"/>
          <w:szCs w:val="22"/>
        </w:rPr>
        <w:t xml:space="preserve">Максимальный срок выдачи подотчетной суммы устанавливается </w:t>
      </w:r>
    </w:p>
    <w:p w:rsidR="005360D1" w:rsidRPr="00A408CB" w:rsidRDefault="005360D1" w:rsidP="005360D1">
      <w:pPr>
        <w:autoSpaceDE w:val="0"/>
        <w:autoSpaceDN w:val="0"/>
        <w:adjustRightInd w:val="0"/>
        <w:ind w:left="540"/>
        <w:jc w:val="both"/>
        <w:rPr>
          <w:rFonts w:asciiTheme="minorHAnsi" w:hAnsiTheme="minorHAnsi" w:cstheme="minorHAnsi"/>
          <w:sz w:val="22"/>
          <w:szCs w:val="22"/>
        </w:rPr>
      </w:pPr>
      <w:r w:rsidRPr="00A408CB">
        <w:rPr>
          <w:rFonts w:asciiTheme="minorHAnsi" w:hAnsiTheme="minorHAnsi" w:cstheme="minorHAnsi"/>
          <w:sz w:val="22"/>
          <w:szCs w:val="22"/>
        </w:rPr>
        <w:t>- на административно-хозяйственные нужды – 10 календарных дней;</w:t>
      </w:r>
    </w:p>
    <w:p w:rsidR="005360D1" w:rsidRPr="00A408CB" w:rsidRDefault="005360D1" w:rsidP="005360D1">
      <w:pPr>
        <w:autoSpaceDE w:val="0"/>
        <w:autoSpaceDN w:val="0"/>
        <w:adjustRightInd w:val="0"/>
        <w:ind w:left="540"/>
        <w:jc w:val="both"/>
        <w:rPr>
          <w:rFonts w:asciiTheme="minorHAnsi" w:hAnsiTheme="minorHAnsi" w:cstheme="minorHAnsi"/>
          <w:sz w:val="22"/>
          <w:szCs w:val="22"/>
        </w:rPr>
      </w:pPr>
      <w:r w:rsidRPr="00A408CB">
        <w:rPr>
          <w:rFonts w:asciiTheme="minorHAnsi" w:hAnsiTheme="minorHAnsi" w:cstheme="minorHAnsi"/>
          <w:sz w:val="22"/>
          <w:szCs w:val="22"/>
        </w:rPr>
        <w:t xml:space="preserve">- на командировочные расходы – не более, чем </w:t>
      </w:r>
      <w:r w:rsidR="002D313C">
        <w:rPr>
          <w:rFonts w:asciiTheme="minorHAnsi" w:hAnsiTheme="minorHAnsi" w:cstheme="minorHAnsi"/>
          <w:sz w:val="22"/>
          <w:szCs w:val="22"/>
        </w:rPr>
        <w:t xml:space="preserve">три дня после </w:t>
      </w:r>
      <w:r w:rsidRPr="00A408CB">
        <w:rPr>
          <w:rFonts w:asciiTheme="minorHAnsi" w:hAnsiTheme="minorHAnsi" w:cstheme="minorHAnsi"/>
          <w:sz w:val="22"/>
          <w:szCs w:val="22"/>
        </w:rPr>
        <w:t>командировки.</w:t>
      </w:r>
    </w:p>
    <w:p w:rsidR="00700973" w:rsidRPr="00A408CB" w:rsidRDefault="008F2107" w:rsidP="0089415A">
      <w:pPr>
        <w:pStyle w:val="2"/>
        <w:spacing w:line="240" w:lineRule="auto"/>
        <w:rPr>
          <w:rFonts w:ascii="Calibri" w:hAnsi="Calibri" w:cs="Calibri"/>
          <w:sz w:val="22"/>
          <w:szCs w:val="22"/>
        </w:rPr>
      </w:pPr>
      <w:r w:rsidRPr="00A408CB">
        <w:rPr>
          <w:rFonts w:ascii="Calibri" w:hAnsi="Calibri" w:cs="Calibri"/>
          <w:sz w:val="22"/>
          <w:szCs w:val="22"/>
        </w:rPr>
        <w:t xml:space="preserve">При расчете наличными </w:t>
      </w:r>
      <w:r w:rsidR="00A82BD7" w:rsidRPr="00A408CB">
        <w:rPr>
          <w:rFonts w:ascii="Calibri" w:hAnsi="Calibri" w:cs="Calibri"/>
          <w:sz w:val="22"/>
          <w:szCs w:val="22"/>
        </w:rPr>
        <w:t>по</w:t>
      </w:r>
      <w:r w:rsidRPr="00A408CB">
        <w:rPr>
          <w:rFonts w:ascii="Calibri" w:hAnsi="Calibri" w:cs="Calibri"/>
          <w:sz w:val="22"/>
          <w:szCs w:val="22"/>
        </w:rPr>
        <w:t xml:space="preserve"> одной сделке между юридическими лицами Учреждение учитывает максимальный размер, установленный Банком России – 100.000 рублей. </w:t>
      </w:r>
    </w:p>
    <w:p w:rsidR="00A30B84" w:rsidRPr="00A408CB" w:rsidRDefault="00A95AEB" w:rsidP="0089415A">
      <w:pPr>
        <w:pStyle w:val="2"/>
        <w:spacing w:line="240" w:lineRule="auto"/>
        <w:rPr>
          <w:rFonts w:ascii="Calibri" w:hAnsi="Calibri" w:cs="Calibri"/>
          <w:sz w:val="22"/>
          <w:szCs w:val="22"/>
        </w:rPr>
      </w:pPr>
      <w:r w:rsidRPr="00A408CB">
        <w:rPr>
          <w:rFonts w:ascii="Calibri" w:hAnsi="Calibri" w:cs="Calibri"/>
          <w:sz w:val="22"/>
          <w:szCs w:val="22"/>
        </w:rPr>
        <w:t xml:space="preserve"> </w:t>
      </w:r>
      <w:r w:rsidR="008F2107" w:rsidRPr="00A408CB">
        <w:rPr>
          <w:rFonts w:ascii="Calibri" w:hAnsi="Calibri" w:cs="Calibri"/>
          <w:sz w:val="22"/>
          <w:szCs w:val="22"/>
        </w:rPr>
        <w:t>Выдача новой подотчетной суммы допускается при отсутствии за подотчетным лицом задолженности по денежным средствам, по которым наступил срок предоставления Авансового отчета.</w:t>
      </w:r>
    </w:p>
    <w:p w:rsidR="000D31DC" w:rsidRPr="00A408CB" w:rsidRDefault="000D31DC" w:rsidP="0089415A">
      <w:pPr>
        <w:pStyle w:val="2"/>
        <w:spacing w:line="240" w:lineRule="auto"/>
        <w:rPr>
          <w:rFonts w:ascii="Calibri" w:hAnsi="Calibri" w:cs="Calibri"/>
          <w:sz w:val="22"/>
          <w:szCs w:val="22"/>
        </w:rPr>
      </w:pPr>
      <w:r w:rsidRPr="00A408CB">
        <w:rPr>
          <w:rFonts w:ascii="Calibri" w:hAnsi="Calibri" w:cs="Calibri"/>
          <w:sz w:val="22"/>
          <w:szCs w:val="22"/>
        </w:rPr>
        <w:t xml:space="preserve">В исключительных случаях, когда работник учреждения с разрешения </w:t>
      </w:r>
      <w:r w:rsidR="005360D1" w:rsidRPr="00A408CB">
        <w:rPr>
          <w:rFonts w:ascii="Calibri" w:hAnsi="Calibri" w:cs="Calibri"/>
          <w:sz w:val="22"/>
          <w:szCs w:val="22"/>
        </w:rPr>
        <w:t>Директора</w:t>
      </w:r>
      <w:r w:rsidRPr="00A408CB">
        <w:rPr>
          <w:rFonts w:ascii="Calibri" w:hAnsi="Calibri" w:cs="Calibri"/>
          <w:sz w:val="22"/>
          <w:szCs w:val="22"/>
        </w:rPr>
        <w:t xml:space="preserve"> произвел оплату расходов за счет собственных средств, производится возмещение этих расходов. Возмещение расходов производится по Авансовому отчету работника об израсходованных средствах, утвержденному </w:t>
      </w:r>
      <w:r w:rsidR="005360D1" w:rsidRPr="00A408CB">
        <w:rPr>
          <w:rFonts w:ascii="Calibri" w:hAnsi="Calibri" w:cs="Calibri"/>
          <w:sz w:val="22"/>
          <w:szCs w:val="22"/>
        </w:rPr>
        <w:t xml:space="preserve">Директором </w:t>
      </w:r>
      <w:r w:rsidRPr="00A408CB">
        <w:rPr>
          <w:rFonts w:ascii="Calibri" w:hAnsi="Calibri" w:cs="Calibri"/>
          <w:sz w:val="22"/>
          <w:szCs w:val="22"/>
        </w:rPr>
        <w:t>учреждения, с приложением подтверждающих документов и Заявления на возмещение понесенных расходов (</w:t>
      </w:r>
      <w:r w:rsidR="002F3A9C" w:rsidRPr="00A408CB">
        <w:rPr>
          <w:rFonts w:ascii="Calibri" w:hAnsi="Calibri" w:cs="Calibri"/>
          <w:sz w:val="22"/>
          <w:szCs w:val="22"/>
        </w:rPr>
        <w:t xml:space="preserve">в произвольной форме на имя </w:t>
      </w:r>
      <w:r w:rsidR="005360D1" w:rsidRPr="00A408CB">
        <w:rPr>
          <w:rFonts w:ascii="Calibri" w:hAnsi="Calibri" w:cs="Calibri"/>
          <w:sz w:val="22"/>
          <w:szCs w:val="22"/>
        </w:rPr>
        <w:t>Директора</w:t>
      </w:r>
      <w:r w:rsidRPr="00A408CB">
        <w:rPr>
          <w:rFonts w:ascii="Calibri" w:hAnsi="Calibri" w:cs="Calibri"/>
          <w:sz w:val="22"/>
          <w:szCs w:val="22"/>
        </w:rPr>
        <w:t>).</w:t>
      </w:r>
    </w:p>
    <w:p w:rsidR="000E26AC" w:rsidRPr="00A408CB" w:rsidRDefault="00A82BD7" w:rsidP="0089415A">
      <w:pPr>
        <w:pStyle w:val="2"/>
        <w:spacing w:line="240" w:lineRule="auto"/>
        <w:rPr>
          <w:rFonts w:ascii="Calibri" w:hAnsi="Calibri" w:cs="Calibri"/>
          <w:sz w:val="22"/>
          <w:szCs w:val="22"/>
        </w:rPr>
      </w:pPr>
      <w:r w:rsidRPr="00A408CB">
        <w:rPr>
          <w:rFonts w:ascii="Calibri" w:hAnsi="Calibri" w:cs="Calibri"/>
          <w:sz w:val="22"/>
          <w:szCs w:val="22"/>
        </w:rPr>
        <w:lastRenderedPageBreak/>
        <w:tab/>
      </w:r>
      <w:r w:rsidR="000E26AC" w:rsidRPr="00A408CB">
        <w:rPr>
          <w:rFonts w:ascii="Calibri" w:hAnsi="Calibri" w:cs="Calibri"/>
          <w:sz w:val="22"/>
          <w:szCs w:val="22"/>
        </w:rPr>
        <w:t>Порядок направления сотрудников в служебные командировки</w:t>
      </w:r>
      <w:r w:rsidR="005C6EE0" w:rsidRPr="00A408CB">
        <w:rPr>
          <w:rFonts w:ascii="Calibri" w:hAnsi="Calibri" w:cs="Calibri"/>
          <w:sz w:val="22"/>
          <w:szCs w:val="22"/>
        </w:rPr>
        <w:t xml:space="preserve"> и возмещения командировочных расходов</w:t>
      </w:r>
      <w:r w:rsidR="000E26AC" w:rsidRPr="00A408CB">
        <w:rPr>
          <w:rFonts w:ascii="Calibri" w:hAnsi="Calibri" w:cs="Calibri"/>
          <w:sz w:val="22"/>
          <w:szCs w:val="22"/>
        </w:rPr>
        <w:t xml:space="preserve"> установлен Положением о командировках</w:t>
      </w:r>
      <w:r w:rsidR="00334884">
        <w:rPr>
          <w:rFonts w:ascii="Calibri" w:hAnsi="Calibri" w:cs="Calibri"/>
          <w:sz w:val="22"/>
          <w:szCs w:val="22"/>
        </w:rPr>
        <w:t>, утвержденным приказом директора</w:t>
      </w:r>
      <w:r w:rsidR="00422560" w:rsidRPr="00A408CB">
        <w:rPr>
          <w:rFonts w:ascii="Calibri" w:hAnsi="Calibri" w:cs="Calibri"/>
          <w:sz w:val="22"/>
          <w:szCs w:val="22"/>
        </w:rPr>
        <w:t>.</w:t>
      </w:r>
    </w:p>
    <w:p w:rsidR="000D31DC" w:rsidRPr="00A408CB" w:rsidRDefault="000D31DC" w:rsidP="0089415A">
      <w:pPr>
        <w:pStyle w:val="2"/>
        <w:spacing w:line="240" w:lineRule="auto"/>
        <w:rPr>
          <w:rFonts w:ascii="Calibri" w:hAnsi="Calibri" w:cs="Calibri"/>
          <w:sz w:val="22"/>
          <w:szCs w:val="22"/>
        </w:rPr>
      </w:pPr>
      <w:r w:rsidRPr="00A408CB">
        <w:rPr>
          <w:rFonts w:ascii="Calibri" w:hAnsi="Calibri" w:cs="Calibri"/>
          <w:sz w:val="22"/>
          <w:szCs w:val="22"/>
        </w:rPr>
        <w:t xml:space="preserve">Если при увольнении </w:t>
      </w:r>
      <w:r w:rsidR="00A82BD7" w:rsidRPr="00A408CB">
        <w:rPr>
          <w:rFonts w:ascii="Calibri" w:hAnsi="Calibri" w:cs="Calibri"/>
          <w:sz w:val="22"/>
          <w:szCs w:val="22"/>
        </w:rPr>
        <w:t xml:space="preserve">(или смерти) </w:t>
      </w:r>
      <w:r w:rsidRPr="00A408CB">
        <w:rPr>
          <w:rFonts w:ascii="Calibri" w:hAnsi="Calibri" w:cs="Calibri"/>
          <w:sz w:val="22"/>
          <w:szCs w:val="22"/>
        </w:rPr>
        <w:t>работника учреждение своевременно не произвело с ним расчет по подотчетным суммам</w:t>
      </w:r>
      <w:r w:rsidR="00A82BD7" w:rsidRPr="00A408CB">
        <w:rPr>
          <w:rFonts w:ascii="Calibri" w:hAnsi="Calibri" w:cs="Calibri"/>
          <w:sz w:val="22"/>
          <w:szCs w:val="22"/>
        </w:rPr>
        <w:t xml:space="preserve"> до конца отчетного года</w:t>
      </w:r>
      <w:r w:rsidRPr="00A408CB">
        <w:rPr>
          <w:rFonts w:ascii="Calibri" w:hAnsi="Calibri" w:cs="Calibri"/>
          <w:sz w:val="22"/>
          <w:szCs w:val="22"/>
        </w:rPr>
        <w:t>, сумма дебиторской задолженности</w:t>
      </w:r>
      <w:r w:rsidR="00733351" w:rsidRPr="00A408CB">
        <w:rPr>
          <w:rFonts w:ascii="Calibri" w:hAnsi="Calibri" w:cs="Calibri"/>
          <w:sz w:val="22"/>
          <w:szCs w:val="22"/>
        </w:rPr>
        <w:t xml:space="preserve"> переносится на счет 0 20930 000</w:t>
      </w:r>
      <w:r w:rsidRPr="00A408CB">
        <w:rPr>
          <w:rFonts w:ascii="Calibri" w:hAnsi="Calibri" w:cs="Calibri"/>
          <w:sz w:val="22"/>
          <w:szCs w:val="22"/>
        </w:rPr>
        <w:t xml:space="preserve">, «Расчеты по компенсации затрат». </w:t>
      </w:r>
      <w:r w:rsidR="001154CC" w:rsidRPr="00A408CB">
        <w:rPr>
          <w:rFonts w:ascii="Calibri" w:hAnsi="Calibri" w:cs="Calibri"/>
          <w:sz w:val="22"/>
          <w:szCs w:val="22"/>
        </w:rPr>
        <w:t>З</w:t>
      </w:r>
      <w:r w:rsidR="000E26AC" w:rsidRPr="00A408CB">
        <w:rPr>
          <w:rFonts w:ascii="Calibri" w:hAnsi="Calibri" w:cs="Calibri"/>
          <w:sz w:val="22"/>
          <w:szCs w:val="22"/>
        </w:rPr>
        <w:t>адолженность по подотчетным лицам,</w:t>
      </w:r>
      <w:r w:rsidR="001154CC" w:rsidRPr="00A408CB">
        <w:rPr>
          <w:rFonts w:ascii="Calibri" w:hAnsi="Calibri" w:cs="Calibri"/>
          <w:sz w:val="22"/>
          <w:szCs w:val="22"/>
        </w:rPr>
        <w:t xml:space="preserve"> несвоевременно вернувшим подотчетные суммы (остаток подотчетных сумм)</w:t>
      </w:r>
      <w:r w:rsidR="000E26AC" w:rsidRPr="00A408CB">
        <w:rPr>
          <w:rFonts w:ascii="Calibri" w:hAnsi="Calibri" w:cs="Calibri"/>
          <w:sz w:val="22"/>
          <w:szCs w:val="22"/>
        </w:rPr>
        <w:t xml:space="preserve"> с которыми осуществляется претензионная работа,</w:t>
      </w:r>
      <w:r w:rsidR="001154CC" w:rsidRPr="00A408CB">
        <w:rPr>
          <w:rFonts w:ascii="Calibri" w:hAnsi="Calibri" w:cs="Calibri"/>
          <w:sz w:val="22"/>
          <w:szCs w:val="22"/>
        </w:rPr>
        <w:t xml:space="preserve"> отраженная на счете 0 20800 </w:t>
      </w:r>
      <w:proofErr w:type="gramStart"/>
      <w:r w:rsidR="001154CC" w:rsidRPr="00A408CB">
        <w:rPr>
          <w:rFonts w:ascii="Calibri" w:hAnsi="Calibri" w:cs="Calibri"/>
          <w:sz w:val="22"/>
          <w:szCs w:val="22"/>
        </w:rPr>
        <w:t>000</w:t>
      </w:r>
      <w:proofErr w:type="gramEnd"/>
      <w:r w:rsidR="001154CC" w:rsidRPr="00A408CB">
        <w:rPr>
          <w:rFonts w:ascii="Calibri" w:hAnsi="Calibri" w:cs="Calibri"/>
          <w:sz w:val="22"/>
          <w:szCs w:val="22"/>
        </w:rPr>
        <w:t xml:space="preserve"> переносится в дебет счета 0 20930 000</w:t>
      </w:r>
      <w:r w:rsidR="000E26AC" w:rsidRPr="00A408CB">
        <w:rPr>
          <w:rFonts w:ascii="Calibri" w:hAnsi="Calibri" w:cs="Calibri"/>
          <w:sz w:val="22"/>
          <w:szCs w:val="22"/>
        </w:rPr>
        <w:t xml:space="preserve"> </w:t>
      </w:r>
      <w:r w:rsidR="00A82BD7" w:rsidRPr="00A408CB">
        <w:rPr>
          <w:rFonts w:ascii="Calibri" w:hAnsi="Calibri" w:cs="Calibri"/>
          <w:sz w:val="22"/>
          <w:szCs w:val="22"/>
        </w:rPr>
        <w:t xml:space="preserve">(п. </w:t>
      </w:r>
      <w:bookmarkStart w:id="6" w:name="_Hlk206345033"/>
      <w:r w:rsidR="00A95AEB" w:rsidRPr="00A408CB">
        <w:rPr>
          <w:rFonts w:ascii="Calibri" w:hAnsi="Calibri" w:cs="Calibri"/>
          <w:sz w:val="22"/>
          <w:szCs w:val="22"/>
        </w:rPr>
        <w:t>106 СГС «Единый план счетов»</w:t>
      </w:r>
      <w:bookmarkEnd w:id="6"/>
      <w:r w:rsidR="00A82BD7" w:rsidRPr="00A408CB">
        <w:rPr>
          <w:rFonts w:ascii="Calibri" w:hAnsi="Calibri" w:cs="Calibri"/>
          <w:sz w:val="22"/>
          <w:szCs w:val="22"/>
        </w:rPr>
        <w:t>).</w:t>
      </w:r>
    </w:p>
    <w:p w:rsidR="00FC5FEF" w:rsidRPr="00A408CB" w:rsidRDefault="00BB54FC" w:rsidP="0089415A">
      <w:pPr>
        <w:pStyle w:val="1"/>
      </w:pPr>
      <w:r w:rsidRPr="00A408CB">
        <w:t>Р</w:t>
      </w:r>
      <w:r w:rsidR="00FC5FEF" w:rsidRPr="00A408CB">
        <w:t xml:space="preserve">асчеты с </w:t>
      </w:r>
      <w:r w:rsidR="00FB1438" w:rsidRPr="00A408CB">
        <w:t>персоналом по оплате труда</w:t>
      </w:r>
    </w:p>
    <w:p w:rsidR="004C31E2" w:rsidRPr="00A408CB" w:rsidRDefault="004C31E2" w:rsidP="004C31E2">
      <w:pPr>
        <w:ind w:right="79"/>
        <w:jc w:val="both"/>
        <w:rPr>
          <w:rFonts w:asciiTheme="minorHAnsi" w:hAnsiTheme="minorHAnsi" w:cstheme="minorHAnsi"/>
          <w:sz w:val="22"/>
          <w:szCs w:val="22"/>
        </w:rPr>
      </w:pPr>
      <w:bookmarkStart w:id="7" w:name="_Hlk206345019"/>
      <w:r w:rsidRPr="00A408CB">
        <w:t xml:space="preserve">     </w:t>
      </w:r>
      <w:r w:rsidRPr="00A408CB">
        <w:rPr>
          <w:rFonts w:asciiTheme="minorHAnsi" w:hAnsiTheme="minorHAnsi" w:cstheme="minorHAnsi"/>
          <w:sz w:val="22"/>
          <w:szCs w:val="22"/>
        </w:rPr>
        <w:t xml:space="preserve">Расчет заработной платы сотрудникам Музея производится в соответствии с Положением об оплате труда работников Государственного </w:t>
      </w:r>
      <w:proofErr w:type="spellStart"/>
      <w:r w:rsidRPr="00A408CB">
        <w:rPr>
          <w:rFonts w:asciiTheme="minorHAnsi" w:hAnsiTheme="minorHAnsi" w:cstheme="minorHAnsi"/>
          <w:sz w:val="22"/>
          <w:szCs w:val="22"/>
        </w:rPr>
        <w:t>Лермонтовского</w:t>
      </w:r>
      <w:proofErr w:type="spellEnd"/>
      <w:r w:rsidRPr="00A408CB">
        <w:rPr>
          <w:rFonts w:asciiTheme="minorHAnsi" w:hAnsiTheme="minorHAnsi" w:cstheme="minorHAnsi"/>
          <w:sz w:val="22"/>
          <w:szCs w:val="22"/>
        </w:rPr>
        <w:t xml:space="preserve"> музея-заповедника «Тарханы».</w:t>
      </w:r>
    </w:p>
    <w:p w:rsidR="00FB1438" w:rsidRPr="00A408CB" w:rsidRDefault="00FB1438" w:rsidP="0089415A">
      <w:pPr>
        <w:pStyle w:val="2"/>
        <w:spacing w:line="240" w:lineRule="auto"/>
        <w:rPr>
          <w:rFonts w:ascii="Calibri" w:hAnsi="Calibri" w:cs="Calibri"/>
          <w:sz w:val="22"/>
          <w:szCs w:val="22"/>
        </w:rPr>
      </w:pPr>
      <w:r w:rsidRPr="00A408CB">
        <w:rPr>
          <w:rFonts w:ascii="Calibri" w:hAnsi="Calibri" w:cs="Calibri"/>
          <w:sz w:val="22"/>
          <w:szCs w:val="22"/>
        </w:rPr>
        <w:t xml:space="preserve"> </w:t>
      </w:r>
      <w:bookmarkEnd w:id="7"/>
    </w:p>
    <w:p w:rsidR="00EA6F96" w:rsidRPr="00A408CB" w:rsidRDefault="00EA6F96" w:rsidP="0089415A">
      <w:pPr>
        <w:pStyle w:val="1"/>
      </w:pPr>
      <w:r w:rsidRPr="00A408CB">
        <w:t>Порядок списания задолженностей</w:t>
      </w:r>
    </w:p>
    <w:p w:rsidR="007402CA" w:rsidRPr="00A408CB" w:rsidRDefault="007402CA" w:rsidP="0089415A">
      <w:pPr>
        <w:pStyle w:val="2"/>
        <w:spacing w:line="240" w:lineRule="auto"/>
        <w:rPr>
          <w:rFonts w:ascii="Calibri" w:hAnsi="Calibri" w:cs="Calibri"/>
          <w:sz w:val="22"/>
          <w:szCs w:val="22"/>
        </w:rPr>
      </w:pPr>
      <w:bookmarkStart w:id="8" w:name="_Hlk206345235"/>
      <w:r w:rsidRPr="00A408CB">
        <w:rPr>
          <w:rFonts w:ascii="Calibri" w:hAnsi="Calibri" w:cs="Calibri"/>
          <w:sz w:val="22"/>
          <w:szCs w:val="22"/>
        </w:rPr>
        <w:t>Дебиторская задолженность признается сомнительной на основании решения Комиссии по поступлению и выбытию активов в случа</w:t>
      </w:r>
      <w:r w:rsidR="00D24043" w:rsidRPr="00A408CB">
        <w:rPr>
          <w:rFonts w:ascii="Calibri" w:hAnsi="Calibri" w:cs="Calibri"/>
          <w:sz w:val="22"/>
          <w:szCs w:val="22"/>
        </w:rPr>
        <w:t>ях</w:t>
      </w:r>
      <w:r w:rsidRPr="00A408CB">
        <w:rPr>
          <w:rFonts w:ascii="Calibri" w:hAnsi="Calibri" w:cs="Calibri"/>
          <w:sz w:val="22"/>
          <w:szCs w:val="22"/>
        </w:rPr>
        <w:t xml:space="preserve">: </w:t>
      </w:r>
    </w:p>
    <w:p w:rsidR="007402CA" w:rsidRPr="00A408CB" w:rsidRDefault="007402CA" w:rsidP="00C6308A">
      <w:pPr>
        <w:pStyle w:val="2"/>
        <w:numPr>
          <w:ilvl w:val="0"/>
          <w:numId w:val="29"/>
        </w:numPr>
        <w:spacing w:line="240" w:lineRule="auto"/>
        <w:rPr>
          <w:rFonts w:ascii="Calibri" w:hAnsi="Calibri" w:cs="Calibri"/>
          <w:sz w:val="22"/>
          <w:szCs w:val="22"/>
        </w:rPr>
      </w:pPr>
      <w:r w:rsidRPr="00A408CB">
        <w:rPr>
          <w:rFonts w:ascii="Calibri" w:hAnsi="Calibri" w:cs="Calibri"/>
          <w:sz w:val="22"/>
          <w:szCs w:val="22"/>
        </w:rPr>
        <w:t>если с момента установленного срока ее погашения прошло более 90 календарных дней, и</w:t>
      </w:r>
      <w:r w:rsidR="00D24043" w:rsidRPr="00A408CB">
        <w:rPr>
          <w:rFonts w:ascii="Calibri" w:hAnsi="Calibri" w:cs="Calibri"/>
          <w:sz w:val="22"/>
          <w:szCs w:val="22"/>
        </w:rPr>
        <w:t xml:space="preserve"> если в указанном периоде учреждение направляло акты сверки расчетов, но не получало подтверждения их получения;</w:t>
      </w:r>
    </w:p>
    <w:p w:rsidR="007402CA" w:rsidRPr="00A408CB" w:rsidRDefault="00D24043" w:rsidP="00C6308A">
      <w:pPr>
        <w:pStyle w:val="2"/>
        <w:numPr>
          <w:ilvl w:val="0"/>
          <w:numId w:val="29"/>
        </w:numPr>
        <w:spacing w:line="240" w:lineRule="auto"/>
        <w:rPr>
          <w:rFonts w:ascii="Calibri" w:hAnsi="Calibri" w:cs="Calibri"/>
          <w:sz w:val="22"/>
          <w:szCs w:val="22"/>
        </w:rPr>
      </w:pPr>
      <w:r w:rsidRPr="00A408CB">
        <w:rPr>
          <w:rFonts w:ascii="Calibri" w:hAnsi="Calibri" w:cs="Calibri"/>
          <w:sz w:val="22"/>
          <w:szCs w:val="22"/>
        </w:rPr>
        <w:t xml:space="preserve">инициировании контрагентом процедуры банкротства; </w:t>
      </w:r>
    </w:p>
    <w:p w:rsidR="00D24043" w:rsidRPr="00A408CB" w:rsidRDefault="00D24043" w:rsidP="00C6308A">
      <w:pPr>
        <w:pStyle w:val="2"/>
        <w:numPr>
          <w:ilvl w:val="0"/>
          <w:numId w:val="29"/>
        </w:numPr>
        <w:spacing w:line="240" w:lineRule="auto"/>
        <w:rPr>
          <w:rFonts w:ascii="Calibri" w:hAnsi="Calibri" w:cs="Calibri"/>
          <w:sz w:val="22"/>
          <w:szCs w:val="22"/>
        </w:rPr>
      </w:pPr>
      <w:r w:rsidRPr="00A408CB">
        <w:rPr>
          <w:rFonts w:ascii="Calibri" w:hAnsi="Calibri" w:cs="Calibri"/>
          <w:sz w:val="22"/>
          <w:szCs w:val="22"/>
        </w:rPr>
        <w:t>получения информации об отзыве лицензии (лицензий) у должника, являющегося кредитной или страховой организацией;</w:t>
      </w:r>
    </w:p>
    <w:p w:rsidR="00D24043" w:rsidRPr="00A408CB" w:rsidRDefault="00D24043" w:rsidP="00C6308A">
      <w:pPr>
        <w:pStyle w:val="2"/>
        <w:numPr>
          <w:ilvl w:val="0"/>
          <w:numId w:val="29"/>
        </w:numPr>
        <w:spacing w:line="240" w:lineRule="auto"/>
        <w:rPr>
          <w:rFonts w:ascii="Calibri" w:hAnsi="Calibri" w:cs="Calibri"/>
          <w:sz w:val="22"/>
          <w:szCs w:val="22"/>
        </w:rPr>
      </w:pPr>
      <w:r w:rsidRPr="00A408CB">
        <w:rPr>
          <w:rFonts w:ascii="Calibri" w:hAnsi="Calibri" w:cs="Calibri"/>
          <w:sz w:val="22"/>
          <w:szCs w:val="22"/>
        </w:rPr>
        <w:t>получения информация об утрате должником-физическим лицом дееспособности.</w:t>
      </w:r>
    </w:p>
    <w:p w:rsidR="00D24043" w:rsidRPr="00A408CB" w:rsidRDefault="00D24043" w:rsidP="004C31E2">
      <w:pPr>
        <w:pStyle w:val="2"/>
        <w:spacing w:line="240" w:lineRule="auto"/>
        <w:ind w:left="900" w:firstLine="0"/>
        <w:rPr>
          <w:rFonts w:ascii="Calibri" w:hAnsi="Calibri" w:cs="Calibri"/>
          <w:sz w:val="22"/>
          <w:szCs w:val="22"/>
        </w:rPr>
      </w:pPr>
    </w:p>
    <w:p w:rsidR="00431335" w:rsidRPr="00A408CB" w:rsidRDefault="00431335" w:rsidP="00431335">
      <w:pPr>
        <w:pStyle w:val="2"/>
        <w:spacing w:line="240" w:lineRule="auto"/>
        <w:ind w:left="1260" w:firstLine="0"/>
        <w:rPr>
          <w:rFonts w:ascii="Calibri" w:hAnsi="Calibri" w:cs="Calibri"/>
          <w:sz w:val="22"/>
          <w:szCs w:val="22"/>
        </w:rPr>
      </w:pPr>
    </w:p>
    <w:p w:rsidR="0089415A" w:rsidRPr="00A408CB" w:rsidRDefault="0089415A" w:rsidP="0089415A">
      <w:pPr>
        <w:pStyle w:val="2"/>
        <w:spacing w:line="240" w:lineRule="auto"/>
        <w:rPr>
          <w:rFonts w:ascii="Calibri" w:hAnsi="Calibri" w:cs="Calibri"/>
          <w:sz w:val="22"/>
          <w:szCs w:val="22"/>
        </w:rPr>
      </w:pPr>
      <w:r w:rsidRPr="00A408CB">
        <w:rPr>
          <w:rFonts w:ascii="Calibri" w:hAnsi="Calibri" w:cs="Calibri"/>
          <w:sz w:val="22"/>
          <w:szCs w:val="22"/>
        </w:rPr>
        <w:t xml:space="preserve">Сомнительная дебиторская задолженность списывается с балансового учета (п. 11 </w:t>
      </w:r>
      <w:r w:rsidR="00422560" w:rsidRPr="00A408CB">
        <w:rPr>
          <w:rFonts w:ascii="Calibri" w:hAnsi="Calibri" w:cs="Calibri"/>
          <w:sz w:val="22"/>
          <w:szCs w:val="22"/>
        </w:rPr>
        <w:t>СГС «Доходы»</w:t>
      </w:r>
      <w:r w:rsidRPr="00A408CB">
        <w:rPr>
          <w:rFonts w:ascii="Calibri" w:hAnsi="Calibri" w:cs="Calibri"/>
          <w:sz w:val="22"/>
          <w:szCs w:val="22"/>
        </w:rPr>
        <w:t xml:space="preserve">). Резерв по сомнительным долгам формируется в сумме балансовой стоимости списанной дебиторской задолженности –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04 (Письма Минфина России от 26.04.2019 г. N 02-07-10/31169 и от 14.06.2019 г. N 02-07-10/43339).</w:t>
      </w:r>
    </w:p>
    <w:bookmarkEnd w:id="8"/>
    <w:p w:rsidR="00DE150A" w:rsidRPr="00A408CB" w:rsidRDefault="00096C28" w:rsidP="0089415A">
      <w:pPr>
        <w:pStyle w:val="2"/>
        <w:spacing w:line="240" w:lineRule="auto"/>
        <w:rPr>
          <w:rFonts w:ascii="Calibri" w:hAnsi="Calibri" w:cs="Calibri"/>
          <w:sz w:val="22"/>
          <w:szCs w:val="22"/>
        </w:rPr>
      </w:pPr>
      <w:r w:rsidRPr="00A408CB">
        <w:rPr>
          <w:rFonts w:ascii="Calibri" w:hAnsi="Calibri" w:cs="Calibri"/>
          <w:sz w:val="22"/>
          <w:szCs w:val="22"/>
        </w:rPr>
        <w:t>Д</w:t>
      </w:r>
      <w:r w:rsidR="00EA6F96" w:rsidRPr="00A408CB">
        <w:rPr>
          <w:rFonts w:ascii="Calibri" w:hAnsi="Calibri" w:cs="Calibri"/>
          <w:sz w:val="22"/>
          <w:szCs w:val="22"/>
        </w:rPr>
        <w:t>ебиторская задолженность по доходам</w:t>
      </w:r>
      <w:r w:rsidR="007402CA" w:rsidRPr="00A408CB">
        <w:rPr>
          <w:rFonts w:ascii="Calibri" w:hAnsi="Calibri" w:cs="Calibri"/>
          <w:sz w:val="22"/>
          <w:szCs w:val="22"/>
        </w:rPr>
        <w:t xml:space="preserve"> </w:t>
      </w:r>
      <w:r w:rsidRPr="00A408CB">
        <w:rPr>
          <w:rFonts w:ascii="Calibri" w:hAnsi="Calibri" w:cs="Calibri"/>
          <w:sz w:val="22"/>
          <w:szCs w:val="22"/>
        </w:rPr>
        <w:t>признается</w:t>
      </w:r>
      <w:r w:rsidR="00EA6F96" w:rsidRPr="00A408CB">
        <w:rPr>
          <w:rFonts w:ascii="Calibri" w:hAnsi="Calibri" w:cs="Calibri"/>
          <w:sz w:val="22"/>
          <w:szCs w:val="22"/>
        </w:rPr>
        <w:t xml:space="preserve"> </w:t>
      </w:r>
      <w:r w:rsidR="00431335" w:rsidRPr="00A408CB">
        <w:rPr>
          <w:rFonts w:ascii="Calibri" w:hAnsi="Calibri" w:cs="Calibri"/>
          <w:sz w:val="22"/>
          <w:szCs w:val="22"/>
        </w:rPr>
        <w:t xml:space="preserve">безнадежной к </w:t>
      </w:r>
      <w:r w:rsidR="00EA6F96" w:rsidRPr="00A408CB">
        <w:rPr>
          <w:rFonts w:ascii="Calibri" w:hAnsi="Calibri" w:cs="Calibri"/>
          <w:sz w:val="22"/>
          <w:szCs w:val="22"/>
        </w:rPr>
        <w:t>взысканию</w:t>
      </w:r>
      <w:r w:rsidR="007402CA" w:rsidRPr="00A408CB">
        <w:rPr>
          <w:rFonts w:ascii="Calibri" w:hAnsi="Calibri" w:cs="Calibri"/>
          <w:sz w:val="22"/>
          <w:szCs w:val="22"/>
        </w:rPr>
        <w:t xml:space="preserve"> в случаях выявления</w:t>
      </w:r>
      <w:r w:rsidR="00EA6F96" w:rsidRPr="00A408CB">
        <w:rPr>
          <w:rFonts w:ascii="Calibri" w:hAnsi="Calibri" w:cs="Calibri"/>
          <w:sz w:val="22"/>
          <w:szCs w:val="22"/>
        </w:rPr>
        <w:t>:</w:t>
      </w:r>
    </w:p>
    <w:p w:rsidR="00EA6F96" w:rsidRPr="00A408CB" w:rsidRDefault="00EA6F96" w:rsidP="00C6308A">
      <w:pPr>
        <w:pStyle w:val="2"/>
        <w:numPr>
          <w:ilvl w:val="0"/>
          <w:numId w:val="13"/>
        </w:numPr>
        <w:spacing w:line="240" w:lineRule="auto"/>
        <w:rPr>
          <w:rFonts w:ascii="Calibri" w:hAnsi="Calibri" w:cs="Calibri"/>
          <w:sz w:val="22"/>
          <w:szCs w:val="22"/>
        </w:rPr>
      </w:pPr>
      <w:r w:rsidRPr="00A408CB">
        <w:rPr>
          <w:rFonts w:ascii="Calibri" w:hAnsi="Calibri" w:cs="Calibri"/>
          <w:sz w:val="22"/>
          <w:szCs w:val="22"/>
        </w:rPr>
        <w:t>долг</w:t>
      </w:r>
      <w:r w:rsidR="007402CA" w:rsidRPr="00A408CB">
        <w:rPr>
          <w:rFonts w:ascii="Calibri" w:hAnsi="Calibri" w:cs="Calibri"/>
          <w:sz w:val="22"/>
          <w:szCs w:val="22"/>
        </w:rPr>
        <w:t>ов</w:t>
      </w:r>
      <w:r w:rsidRPr="00A408CB">
        <w:rPr>
          <w:rFonts w:ascii="Calibri" w:hAnsi="Calibri" w:cs="Calibri"/>
          <w:sz w:val="22"/>
          <w:szCs w:val="22"/>
        </w:rPr>
        <w:t>, по которым истек установленный срок исковой давности (ст. 196 ГК РФ);</w:t>
      </w:r>
    </w:p>
    <w:p w:rsidR="00EA6F96" w:rsidRPr="00A408CB" w:rsidRDefault="00EA6F96" w:rsidP="00C6308A">
      <w:pPr>
        <w:pStyle w:val="2"/>
        <w:numPr>
          <w:ilvl w:val="0"/>
          <w:numId w:val="13"/>
        </w:numPr>
        <w:spacing w:line="240" w:lineRule="auto"/>
        <w:rPr>
          <w:rFonts w:ascii="Calibri" w:hAnsi="Calibri" w:cs="Calibri"/>
          <w:sz w:val="22"/>
          <w:szCs w:val="22"/>
        </w:rPr>
      </w:pPr>
      <w:r w:rsidRPr="00A408CB">
        <w:rPr>
          <w:rFonts w:ascii="Calibri" w:hAnsi="Calibri" w:cs="Calibri"/>
          <w:sz w:val="22"/>
          <w:szCs w:val="22"/>
        </w:rPr>
        <w:t>долг</w:t>
      </w:r>
      <w:r w:rsidR="007402CA" w:rsidRPr="00A408CB">
        <w:rPr>
          <w:rFonts w:ascii="Calibri" w:hAnsi="Calibri" w:cs="Calibri"/>
          <w:sz w:val="22"/>
          <w:szCs w:val="22"/>
        </w:rPr>
        <w:t>ов</w:t>
      </w:r>
      <w:r w:rsidRPr="00A408CB">
        <w:rPr>
          <w:rFonts w:ascii="Calibri" w:hAnsi="Calibri" w:cs="Calibri"/>
          <w:sz w:val="22"/>
          <w:szCs w:val="22"/>
        </w:rPr>
        <w:t>, по которым обязательство прекращено вследствие невозможности его исполнения (ст. 416 ГК РФ);</w:t>
      </w:r>
    </w:p>
    <w:p w:rsidR="00EA6F96" w:rsidRPr="00A408CB" w:rsidRDefault="00EA6F96" w:rsidP="00C6308A">
      <w:pPr>
        <w:pStyle w:val="2"/>
        <w:numPr>
          <w:ilvl w:val="0"/>
          <w:numId w:val="13"/>
        </w:numPr>
        <w:spacing w:line="240" w:lineRule="auto"/>
        <w:rPr>
          <w:rFonts w:ascii="Calibri" w:hAnsi="Calibri" w:cs="Calibri"/>
          <w:sz w:val="22"/>
          <w:szCs w:val="22"/>
        </w:rPr>
      </w:pPr>
      <w:r w:rsidRPr="00A408CB">
        <w:rPr>
          <w:rFonts w:ascii="Calibri" w:hAnsi="Calibri" w:cs="Calibri"/>
          <w:sz w:val="22"/>
          <w:szCs w:val="22"/>
        </w:rPr>
        <w:t>долг</w:t>
      </w:r>
      <w:r w:rsidR="007402CA" w:rsidRPr="00A408CB">
        <w:rPr>
          <w:rFonts w:ascii="Calibri" w:hAnsi="Calibri" w:cs="Calibri"/>
          <w:sz w:val="22"/>
          <w:szCs w:val="22"/>
        </w:rPr>
        <w:t>ов</w:t>
      </w:r>
      <w:r w:rsidRPr="00A408CB">
        <w:rPr>
          <w:rFonts w:ascii="Calibri" w:hAnsi="Calibri" w:cs="Calibri"/>
          <w:sz w:val="22"/>
          <w:szCs w:val="22"/>
        </w:rPr>
        <w:t>, по которым обязательство прекращено на основании акта органа государственной власти или органа местного самоуправления (ст. 417 ГК РФ);</w:t>
      </w:r>
    </w:p>
    <w:p w:rsidR="00EA6F96" w:rsidRPr="00A408CB" w:rsidRDefault="00EA6F96" w:rsidP="00C6308A">
      <w:pPr>
        <w:pStyle w:val="2"/>
        <w:numPr>
          <w:ilvl w:val="0"/>
          <w:numId w:val="13"/>
        </w:numPr>
        <w:spacing w:line="240" w:lineRule="auto"/>
        <w:rPr>
          <w:rFonts w:ascii="Calibri" w:hAnsi="Calibri" w:cs="Calibri"/>
          <w:sz w:val="22"/>
          <w:szCs w:val="22"/>
        </w:rPr>
      </w:pPr>
      <w:r w:rsidRPr="00A408CB">
        <w:rPr>
          <w:rFonts w:ascii="Calibri" w:hAnsi="Calibri" w:cs="Calibri"/>
          <w:sz w:val="22"/>
          <w:szCs w:val="22"/>
        </w:rPr>
        <w:t>долг</w:t>
      </w:r>
      <w:r w:rsidR="007402CA" w:rsidRPr="00A408CB">
        <w:rPr>
          <w:rFonts w:ascii="Calibri" w:hAnsi="Calibri" w:cs="Calibri"/>
          <w:sz w:val="22"/>
          <w:szCs w:val="22"/>
        </w:rPr>
        <w:t>ов</w:t>
      </w:r>
      <w:r w:rsidRPr="00A408CB">
        <w:rPr>
          <w:rFonts w:ascii="Calibri" w:hAnsi="Calibri" w:cs="Calibri"/>
          <w:sz w:val="22"/>
          <w:szCs w:val="22"/>
        </w:rPr>
        <w:t>, по которым обязательство прекращено смертью должника (ст. 418 ГК РФ);</w:t>
      </w:r>
    </w:p>
    <w:p w:rsidR="00EA6F96" w:rsidRPr="00A408CB" w:rsidRDefault="00EA6F96" w:rsidP="00C6308A">
      <w:pPr>
        <w:pStyle w:val="2"/>
        <w:numPr>
          <w:ilvl w:val="0"/>
          <w:numId w:val="13"/>
        </w:numPr>
        <w:spacing w:line="240" w:lineRule="auto"/>
        <w:rPr>
          <w:rFonts w:ascii="Calibri" w:hAnsi="Calibri" w:cs="Calibri"/>
          <w:sz w:val="22"/>
          <w:szCs w:val="22"/>
        </w:rPr>
      </w:pPr>
      <w:r w:rsidRPr="00A408CB">
        <w:rPr>
          <w:rFonts w:ascii="Calibri" w:hAnsi="Calibri" w:cs="Calibri"/>
          <w:sz w:val="22"/>
          <w:szCs w:val="22"/>
        </w:rPr>
        <w:t>долг</w:t>
      </w:r>
      <w:r w:rsidR="007402CA" w:rsidRPr="00A408CB">
        <w:rPr>
          <w:rFonts w:ascii="Calibri" w:hAnsi="Calibri" w:cs="Calibri"/>
          <w:sz w:val="22"/>
          <w:szCs w:val="22"/>
        </w:rPr>
        <w:t>ов</w:t>
      </w:r>
      <w:r w:rsidRPr="00A408CB">
        <w:rPr>
          <w:rFonts w:ascii="Calibri" w:hAnsi="Calibri" w:cs="Calibri"/>
          <w:sz w:val="22"/>
          <w:szCs w:val="22"/>
        </w:rPr>
        <w:t>, по которым обязательство прекращено ликвидацией организации (ст. 419 ГК РФ)</w:t>
      </w:r>
      <w:r w:rsidR="00422560" w:rsidRPr="00A408CB">
        <w:rPr>
          <w:rFonts w:ascii="Calibri" w:hAnsi="Calibri" w:cs="Calibri"/>
          <w:sz w:val="22"/>
          <w:szCs w:val="22"/>
        </w:rPr>
        <w:t>;</w:t>
      </w:r>
    </w:p>
    <w:p w:rsidR="00EA6F96" w:rsidRPr="00A408CB" w:rsidRDefault="00EA6F96" w:rsidP="0089415A">
      <w:pPr>
        <w:pStyle w:val="2"/>
        <w:spacing w:line="240" w:lineRule="auto"/>
        <w:rPr>
          <w:rFonts w:ascii="Calibri" w:hAnsi="Calibri" w:cs="Calibri"/>
          <w:sz w:val="22"/>
          <w:szCs w:val="22"/>
        </w:rPr>
      </w:pPr>
    </w:p>
    <w:p w:rsidR="00096C28" w:rsidRPr="00A408CB" w:rsidRDefault="00096C28" w:rsidP="0089415A">
      <w:pPr>
        <w:pStyle w:val="2"/>
        <w:spacing w:line="240" w:lineRule="auto"/>
        <w:rPr>
          <w:rFonts w:ascii="Calibri" w:hAnsi="Calibri" w:cs="Calibri"/>
          <w:sz w:val="22"/>
          <w:szCs w:val="22"/>
        </w:rPr>
      </w:pPr>
      <w:bookmarkStart w:id="9" w:name="_Hlk206345255"/>
      <w:r w:rsidRPr="00A408CB">
        <w:rPr>
          <w:rFonts w:ascii="Calibri" w:hAnsi="Calibri" w:cs="Calibri"/>
          <w:sz w:val="22"/>
          <w:szCs w:val="22"/>
        </w:rPr>
        <w:t>Кредиторская задолженность списывается с балансовых счетов решением Комиссии по поступлению и выбытию актив</w:t>
      </w:r>
      <w:r w:rsidR="00D24043" w:rsidRPr="00A408CB">
        <w:rPr>
          <w:rFonts w:ascii="Calibri" w:hAnsi="Calibri" w:cs="Calibri"/>
          <w:sz w:val="22"/>
          <w:szCs w:val="22"/>
        </w:rPr>
        <w:t>ов</w:t>
      </w:r>
      <w:r w:rsidRPr="00A408CB">
        <w:rPr>
          <w:rFonts w:ascii="Calibri" w:hAnsi="Calibri" w:cs="Calibri"/>
          <w:sz w:val="22"/>
          <w:szCs w:val="22"/>
        </w:rPr>
        <w:t xml:space="preserve">: </w:t>
      </w:r>
    </w:p>
    <w:p w:rsidR="00096C28" w:rsidRPr="00A408CB" w:rsidRDefault="00096C28" w:rsidP="00C6308A">
      <w:pPr>
        <w:pStyle w:val="2"/>
        <w:numPr>
          <w:ilvl w:val="0"/>
          <w:numId w:val="31"/>
        </w:numPr>
        <w:spacing w:line="240" w:lineRule="auto"/>
        <w:rPr>
          <w:rFonts w:ascii="Calibri" w:hAnsi="Calibri" w:cs="Calibri"/>
          <w:sz w:val="22"/>
          <w:szCs w:val="22"/>
        </w:rPr>
      </w:pPr>
      <w:r w:rsidRPr="00A408CB">
        <w:rPr>
          <w:rFonts w:ascii="Calibri" w:hAnsi="Calibri" w:cs="Calibri"/>
          <w:sz w:val="22"/>
          <w:szCs w:val="22"/>
        </w:rPr>
        <w:t>в случаях, аналогичных признания дебиторской задолженности безнадежной к взысканию (Глава 26 ГК РФ);</w:t>
      </w:r>
    </w:p>
    <w:p w:rsidR="00096C28" w:rsidRPr="00A408CB" w:rsidRDefault="00096C28" w:rsidP="00C6308A">
      <w:pPr>
        <w:pStyle w:val="2"/>
        <w:numPr>
          <w:ilvl w:val="0"/>
          <w:numId w:val="31"/>
        </w:numPr>
        <w:spacing w:line="240" w:lineRule="auto"/>
        <w:rPr>
          <w:rFonts w:ascii="Calibri" w:hAnsi="Calibri" w:cs="Calibri"/>
          <w:sz w:val="22"/>
          <w:szCs w:val="22"/>
        </w:rPr>
      </w:pPr>
      <w:r w:rsidRPr="00A408CB">
        <w:rPr>
          <w:rFonts w:ascii="Calibri" w:hAnsi="Calibri" w:cs="Calibri"/>
          <w:sz w:val="22"/>
          <w:szCs w:val="22"/>
        </w:rPr>
        <w:t>при истечении срока исковой давности (ст. 196 ГК РФ);</w:t>
      </w:r>
    </w:p>
    <w:p w:rsidR="00096C28" w:rsidRPr="00A408CB" w:rsidRDefault="00096C28" w:rsidP="00C6308A">
      <w:pPr>
        <w:pStyle w:val="2"/>
        <w:numPr>
          <w:ilvl w:val="0"/>
          <w:numId w:val="31"/>
        </w:numPr>
        <w:spacing w:line="240" w:lineRule="auto"/>
        <w:rPr>
          <w:rFonts w:ascii="Calibri" w:hAnsi="Calibri" w:cs="Calibri"/>
          <w:sz w:val="22"/>
          <w:szCs w:val="22"/>
        </w:rPr>
      </w:pPr>
      <w:r w:rsidRPr="00A408CB">
        <w:rPr>
          <w:rFonts w:ascii="Calibri" w:hAnsi="Calibri" w:cs="Calibri"/>
          <w:sz w:val="22"/>
          <w:szCs w:val="22"/>
        </w:rPr>
        <w:t>при не подтверждении кредитором по результатам инвентаризации (</w:t>
      </w:r>
      <w:r w:rsidR="0099060D" w:rsidRPr="00A408CB">
        <w:rPr>
          <w:rFonts w:ascii="Calibri" w:hAnsi="Calibri" w:cs="Calibri"/>
          <w:sz w:val="22"/>
          <w:szCs w:val="22"/>
        </w:rPr>
        <w:t>п. 259 СГС «Единый план счетов»</w:t>
      </w:r>
      <w:r w:rsidRPr="00A408CB">
        <w:rPr>
          <w:rFonts w:ascii="Calibri" w:hAnsi="Calibri" w:cs="Calibri"/>
          <w:sz w:val="22"/>
          <w:szCs w:val="22"/>
        </w:rPr>
        <w:t>);</w:t>
      </w:r>
    </w:p>
    <w:p w:rsidR="00096C28" w:rsidRPr="00A408CB" w:rsidRDefault="00096C28" w:rsidP="00C6308A">
      <w:pPr>
        <w:pStyle w:val="2"/>
        <w:numPr>
          <w:ilvl w:val="0"/>
          <w:numId w:val="31"/>
        </w:numPr>
        <w:spacing w:line="240" w:lineRule="auto"/>
        <w:rPr>
          <w:rFonts w:ascii="Calibri" w:hAnsi="Calibri" w:cs="Calibri"/>
          <w:sz w:val="22"/>
          <w:szCs w:val="22"/>
        </w:rPr>
      </w:pPr>
      <w:r w:rsidRPr="00A408CB">
        <w:rPr>
          <w:rFonts w:ascii="Calibri" w:hAnsi="Calibri" w:cs="Calibri"/>
          <w:sz w:val="22"/>
          <w:szCs w:val="22"/>
        </w:rPr>
        <w:t>в случае, если требования, вытекающие из условий договора (контракта), не были предъявлены кредитором к учреждению в установленном порядке (</w:t>
      </w:r>
      <w:r w:rsidR="0099060D" w:rsidRPr="00A408CB">
        <w:rPr>
          <w:rFonts w:ascii="Calibri" w:hAnsi="Calibri" w:cs="Calibri"/>
          <w:sz w:val="22"/>
          <w:szCs w:val="22"/>
        </w:rPr>
        <w:t>п. 259 СГС «Единый план счетов»</w:t>
      </w:r>
      <w:r w:rsidRPr="00A408CB">
        <w:rPr>
          <w:rFonts w:ascii="Calibri" w:hAnsi="Calibri" w:cs="Calibri"/>
          <w:sz w:val="22"/>
          <w:szCs w:val="22"/>
        </w:rPr>
        <w:t>)</w:t>
      </w:r>
      <w:r w:rsidR="0099060D" w:rsidRPr="00A408CB">
        <w:rPr>
          <w:rFonts w:ascii="Calibri" w:hAnsi="Calibri" w:cs="Calibri"/>
          <w:sz w:val="22"/>
          <w:szCs w:val="22"/>
        </w:rPr>
        <w:t>.</w:t>
      </w:r>
    </w:p>
    <w:p w:rsidR="00096C28" w:rsidRPr="00A408CB" w:rsidRDefault="00096C28" w:rsidP="0089415A">
      <w:pPr>
        <w:pStyle w:val="2"/>
        <w:spacing w:line="240" w:lineRule="auto"/>
        <w:rPr>
          <w:rFonts w:ascii="Calibri" w:hAnsi="Calibri" w:cs="Calibri"/>
          <w:sz w:val="22"/>
          <w:szCs w:val="22"/>
        </w:rPr>
      </w:pPr>
    </w:p>
    <w:p w:rsidR="00D24043" w:rsidRPr="00A408CB" w:rsidRDefault="002D5199" w:rsidP="008D054A">
      <w:pPr>
        <w:pStyle w:val="2"/>
        <w:spacing w:line="240" w:lineRule="auto"/>
        <w:rPr>
          <w:rFonts w:ascii="Calibri" w:hAnsi="Calibri" w:cs="Calibri"/>
          <w:sz w:val="22"/>
          <w:szCs w:val="22"/>
        </w:rPr>
      </w:pPr>
      <w:r w:rsidRPr="00A408CB">
        <w:rPr>
          <w:rFonts w:ascii="Calibri" w:hAnsi="Calibri" w:cs="Calibri"/>
          <w:sz w:val="22"/>
          <w:szCs w:val="22"/>
        </w:rPr>
        <w:t xml:space="preserve">Суммы подлежат списанию на </w:t>
      </w:r>
      <w:proofErr w:type="spellStart"/>
      <w:r w:rsidRPr="00A408CB">
        <w:rPr>
          <w:rFonts w:ascii="Calibri" w:hAnsi="Calibri" w:cs="Calibri"/>
          <w:sz w:val="22"/>
          <w:szCs w:val="22"/>
        </w:rPr>
        <w:t>забалансовый</w:t>
      </w:r>
      <w:proofErr w:type="spellEnd"/>
      <w:r w:rsidRPr="00A408CB">
        <w:rPr>
          <w:rFonts w:ascii="Calibri" w:hAnsi="Calibri" w:cs="Calibri"/>
          <w:sz w:val="22"/>
          <w:szCs w:val="22"/>
        </w:rPr>
        <w:t xml:space="preserve"> счет 20</w:t>
      </w:r>
      <w:r w:rsidR="00096C28" w:rsidRPr="00A408CB">
        <w:rPr>
          <w:rFonts w:ascii="Calibri" w:hAnsi="Calibri" w:cs="Calibri"/>
          <w:sz w:val="22"/>
          <w:szCs w:val="22"/>
        </w:rPr>
        <w:t xml:space="preserve"> «Задолженность, невостребованная кредиторами</w:t>
      </w:r>
      <w:r w:rsidR="008D054A" w:rsidRPr="00A408CB">
        <w:rPr>
          <w:rFonts w:ascii="Calibri" w:hAnsi="Calibri" w:cs="Calibri"/>
          <w:sz w:val="22"/>
          <w:szCs w:val="22"/>
        </w:rPr>
        <w:t xml:space="preserve">». </w:t>
      </w:r>
      <w:r w:rsidR="00D24043" w:rsidRPr="00A408CB">
        <w:rPr>
          <w:rFonts w:ascii="Calibri" w:hAnsi="Calibri" w:cs="Calibri"/>
          <w:sz w:val="22"/>
          <w:szCs w:val="22"/>
        </w:rPr>
        <w:t xml:space="preserve">Суммы невостребованной задолженности списываются с </w:t>
      </w:r>
      <w:proofErr w:type="spellStart"/>
      <w:r w:rsidR="00D24043" w:rsidRPr="00A408CB">
        <w:rPr>
          <w:rFonts w:ascii="Calibri" w:hAnsi="Calibri" w:cs="Calibri"/>
          <w:sz w:val="22"/>
          <w:szCs w:val="22"/>
        </w:rPr>
        <w:t>забалансового</w:t>
      </w:r>
      <w:proofErr w:type="spellEnd"/>
      <w:r w:rsidR="00D24043" w:rsidRPr="00A408CB">
        <w:rPr>
          <w:rFonts w:ascii="Calibri" w:hAnsi="Calibri" w:cs="Calibri"/>
          <w:sz w:val="22"/>
          <w:szCs w:val="22"/>
        </w:rPr>
        <w:t xml:space="preserve"> счета решением Комиссии по поступлению и выбытию активов по факту истечения срока исковой давности. </w:t>
      </w:r>
    </w:p>
    <w:p w:rsidR="002D5199" w:rsidRPr="00A408CB" w:rsidRDefault="00096C28" w:rsidP="008D054A">
      <w:pPr>
        <w:pStyle w:val="2"/>
        <w:spacing w:line="240" w:lineRule="auto"/>
        <w:rPr>
          <w:rFonts w:ascii="Calibri" w:hAnsi="Calibri" w:cs="Calibri"/>
          <w:sz w:val="22"/>
          <w:szCs w:val="22"/>
        </w:rPr>
      </w:pPr>
      <w:r w:rsidRPr="00A408CB">
        <w:rPr>
          <w:rFonts w:ascii="Calibri" w:hAnsi="Calibri" w:cs="Calibri"/>
          <w:sz w:val="22"/>
          <w:szCs w:val="22"/>
        </w:rPr>
        <w:t xml:space="preserve">В случае, если по результатам инвентаризации выявлена невостребованная кредиторская задолженность с истекшим сроком исковой давности, информация о невостребованной кредиторской задолженности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20 "Задолженность, невостребованная кредиторами" не отражается (Письмо Минфина России от 25 мая 2020 г. N 02-07-05/43271).</w:t>
      </w:r>
    </w:p>
    <w:p w:rsidR="00D24043" w:rsidRPr="00A408CB" w:rsidRDefault="00D24043" w:rsidP="00D24043">
      <w:pPr>
        <w:pStyle w:val="1"/>
      </w:pPr>
      <w:bookmarkStart w:id="10" w:name="_Hlk206345273"/>
      <w:bookmarkEnd w:id="9"/>
      <w:r w:rsidRPr="00A408CB">
        <w:t>Доходы будущих периодов</w:t>
      </w:r>
    </w:p>
    <w:p w:rsidR="009A4AC5" w:rsidRPr="00A408CB" w:rsidRDefault="009A4AC5" w:rsidP="009A4AC5"/>
    <w:p w:rsidR="00396603" w:rsidRPr="00A408CB" w:rsidRDefault="00396603" w:rsidP="00396603">
      <w:pPr>
        <w:pStyle w:val="2"/>
        <w:rPr>
          <w:rFonts w:ascii="Calibri" w:hAnsi="Calibri" w:cs="Calibri"/>
          <w:sz w:val="22"/>
          <w:szCs w:val="22"/>
        </w:rPr>
      </w:pPr>
      <w:r w:rsidRPr="00A408CB">
        <w:rPr>
          <w:rFonts w:ascii="Calibri" w:hAnsi="Calibri" w:cs="Calibri"/>
          <w:sz w:val="22"/>
          <w:szCs w:val="22"/>
        </w:rPr>
        <w:t xml:space="preserve">Аналитические счета 40141 «Доходы будущих периодов к признанию в текущем году» и 40149 «Доходы будущих периодов к признанию в очередные годы» применяются учреждением в случае наличия требований финансового органа, формирующего консолидированную отчетность в целях раскрытия отчетности взаимосвязанных показателей, подлежащих исключению при консолидации. В иных случаях счета 40141 и 40149 не применяются. </w:t>
      </w:r>
    </w:p>
    <w:p w:rsidR="00396603" w:rsidRPr="00A408CB" w:rsidRDefault="00396603" w:rsidP="00396603">
      <w:pPr>
        <w:pStyle w:val="2"/>
        <w:rPr>
          <w:rFonts w:ascii="Calibri" w:hAnsi="Calibri" w:cs="Calibri"/>
          <w:sz w:val="22"/>
          <w:szCs w:val="22"/>
        </w:rPr>
      </w:pPr>
      <w:r w:rsidRPr="00A408CB">
        <w:rPr>
          <w:rFonts w:ascii="Calibri" w:hAnsi="Calibri" w:cs="Calibri"/>
          <w:sz w:val="22"/>
          <w:szCs w:val="22"/>
        </w:rPr>
        <w:t>Перевод показателей со счета 40149 в объеме денежных средств, предусмотренных на очередной финансовый год, на счет 40141 осуществляется первым рабочим днем текущего года.</w:t>
      </w:r>
    </w:p>
    <w:p w:rsidR="00484AB0" w:rsidRPr="00A408CB" w:rsidRDefault="003D218F" w:rsidP="0089415A">
      <w:pPr>
        <w:pStyle w:val="1"/>
      </w:pPr>
      <w:r w:rsidRPr="00A408CB">
        <w:t>Расходы будущих периодов</w:t>
      </w:r>
    </w:p>
    <w:p w:rsidR="009A4AC5" w:rsidRPr="00A408CB" w:rsidRDefault="009A4AC5" w:rsidP="009A4AC5">
      <w:pPr>
        <w:ind w:right="77"/>
        <w:jc w:val="both"/>
        <w:rPr>
          <w:rFonts w:asciiTheme="minorHAnsi" w:hAnsiTheme="minorHAnsi" w:cstheme="minorHAnsi"/>
          <w:sz w:val="22"/>
          <w:szCs w:val="22"/>
        </w:rPr>
      </w:pPr>
      <w:r w:rsidRPr="00A408CB">
        <w:rPr>
          <w:rFonts w:asciiTheme="minorHAnsi" w:hAnsiTheme="minorHAnsi" w:cstheme="minorHAnsi"/>
          <w:sz w:val="22"/>
          <w:szCs w:val="22"/>
        </w:rPr>
        <w:t xml:space="preserve">     Расходы Музея, произведенные в текущем отчетном периоде, но относящиеся к будущим отчетным периодам, подлежат отнесению на счет 0.401.50.000 «Расходы будущих периодов».</w:t>
      </w:r>
    </w:p>
    <w:p w:rsidR="009A4AC5" w:rsidRPr="00A408CB" w:rsidRDefault="009A4AC5" w:rsidP="009A4AC5">
      <w:pPr>
        <w:jc w:val="both"/>
        <w:rPr>
          <w:rFonts w:asciiTheme="minorHAnsi" w:hAnsiTheme="minorHAnsi" w:cstheme="minorHAnsi"/>
          <w:sz w:val="22"/>
          <w:szCs w:val="22"/>
        </w:rPr>
      </w:pPr>
      <w:r w:rsidRPr="00A408CB">
        <w:rPr>
          <w:rFonts w:asciiTheme="minorHAnsi" w:hAnsiTheme="minorHAnsi" w:cstheme="minorHAnsi"/>
          <w:sz w:val="22"/>
          <w:szCs w:val="22"/>
        </w:rPr>
        <w:t xml:space="preserve">     В состав расходов будущих периодов включены следующие позиции:</w:t>
      </w:r>
    </w:p>
    <w:p w:rsidR="009A4AC5" w:rsidRPr="00A408CB" w:rsidRDefault="009A4AC5" w:rsidP="00C6308A">
      <w:pPr>
        <w:numPr>
          <w:ilvl w:val="0"/>
          <w:numId w:val="38"/>
        </w:numPr>
        <w:spacing w:after="15" w:line="245" w:lineRule="auto"/>
        <w:ind w:right="5" w:hanging="360"/>
        <w:jc w:val="both"/>
        <w:rPr>
          <w:rFonts w:asciiTheme="minorHAnsi" w:hAnsiTheme="minorHAnsi" w:cstheme="minorHAnsi"/>
          <w:sz w:val="22"/>
          <w:szCs w:val="22"/>
        </w:rPr>
      </w:pPr>
      <w:r w:rsidRPr="00A408CB">
        <w:rPr>
          <w:rFonts w:asciiTheme="minorHAnsi" w:hAnsiTheme="minorHAnsi" w:cstheme="minorHAnsi"/>
          <w:sz w:val="22"/>
          <w:szCs w:val="22"/>
        </w:rPr>
        <w:t>Приобретение единовременного</w:t>
      </w:r>
      <w:r w:rsidRPr="00A408CB">
        <w:rPr>
          <w:rFonts w:asciiTheme="minorHAnsi" w:hAnsiTheme="minorHAnsi" w:cstheme="minorHAnsi"/>
          <w:sz w:val="22"/>
          <w:szCs w:val="22"/>
        </w:rPr>
        <w:tab/>
        <w:t>доступа</w:t>
      </w:r>
      <w:r w:rsidRPr="00A408CB">
        <w:rPr>
          <w:rFonts w:asciiTheme="minorHAnsi" w:hAnsiTheme="minorHAnsi" w:cstheme="minorHAnsi"/>
          <w:sz w:val="22"/>
          <w:szCs w:val="22"/>
        </w:rPr>
        <w:tab/>
        <w:t>на</w:t>
      </w:r>
      <w:r w:rsidRPr="00A408CB">
        <w:rPr>
          <w:rFonts w:asciiTheme="minorHAnsi" w:hAnsiTheme="minorHAnsi" w:cstheme="minorHAnsi"/>
          <w:sz w:val="22"/>
          <w:szCs w:val="22"/>
        </w:rPr>
        <w:tab/>
        <w:t>электронную</w:t>
      </w:r>
      <w:r w:rsidRPr="00A408CB">
        <w:rPr>
          <w:rFonts w:asciiTheme="minorHAnsi" w:hAnsiTheme="minorHAnsi" w:cstheme="minorHAnsi"/>
          <w:sz w:val="22"/>
          <w:szCs w:val="22"/>
        </w:rPr>
        <w:tab/>
        <w:t>подписку</w:t>
      </w:r>
      <w:r w:rsidRPr="00A408CB">
        <w:rPr>
          <w:rFonts w:asciiTheme="minorHAnsi" w:hAnsiTheme="minorHAnsi" w:cstheme="minorHAnsi"/>
          <w:sz w:val="22"/>
          <w:szCs w:val="22"/>
        </w:rPr>
        <w:tab/>
        <w:t>на периодические издания;</w:t>
      </w:r>
    </w:p>
    <w:p w:rsidR="009A4AC5" w:rsidRPr="00A408CB" w:rsidRDefault="009A4AC5" w:rsidP="00C6308A">
      <w:pPr>
        <w:numPr>
          <w:ilvl w:val="0"/>
          <w:numId w:val="38"/>
        </w:numPr>
        <w:spacing w:after="15" w:line="245" w:lineRule="auto"/>
        <w:ind w:right="5" w:hanging="360"/>
        <w:jc w:val="both"/>
        <w:rPr>
          <w:rFonts w:asciiTheme="minorHAnsi" w:hAnsiTheme="minorHAnsi" w:cstheme="minorHAnsi"/>
          <w:sz w:val="22"/>
          <w:szCs w:val="22"/>
        </w:rPr>
      </w:pPr>
      <w:r w:rsidRPr="00A408CB">
        <w:rPr>
          <w:rFonts w:asciiTheme="minorHAnsi" w:hAnsiTheme="minorHAnsi" w:cstheme="minorHAnsi"/>
          <w:sz w:val="22"/>
          <w:szCs w:val="22"/>
        </w:rPr>
        <w:t>приобретение неисключительного права пользования нематериальными активами в течение нескольких отчетных периодов: онлайн-сервис автоматизации закупочной деятельности, лицензия на работу ККТ, пользование квалифицированным сертификатом ключа для ЭЦП, неисключительные права на использование лицензии на программное обеспечение, неисключительные права использования электронной системы.</w:t>
      </w:r>
    </w:p>
    <w:p w:rsidR="009A4AC5" w:rsidRPr="00A408CB" w:rsidRDefault="009A4AC5" w:rsidP="009A4AC5">
      <w:pPr>
        <w:ind w:right="79"/>
        <w:jc w:val="both"/>
        <w:rPr>
          <w:rFonts w:asciiTheme="minorHAnsi" w:hAnsiTheme="minorHAnsi" w:cstheme="minorHAnsi"/>
          <w:sz w:val="22"/>
          <w:szCs w:val="22"/>
        </w:rPr>
      </w:pPr>
      <w:r w:rsidRPr="00A408CB">
        <w:rPr>
          <w:rFonts w:asciiTheme="minorHAnsi" w:hAnsiTheme="minorHAnsi" w:cstheme="minorHAnsi"/>
          <w:sz w:val="22"/>
          <w:szCs w:val="22"/>
        </w:rPr>
        <w:t xml:space="preserve">     Расходы будущих периодов списываются равными долями пропорционально количеству месяцев ежемесячно на себестоимость услуг, и затем на финансовый результат текущего финансового года в течение периода, к которому они относятся. Исключение – расходы на выплату отпускных, для покрытия которых в учреждении создается резерв предстоящих расходов.</w:t>
      </w:r>
    </w:p>
    <w:p w:rsidR="009A4AC5" w:rsidRPr="00A408CB" w:rsidRDefault="009A4AC5" w:rsidP="009A4AC5">
      <w:pPr>
        <w:jc w:val="both"/>
        <w:rPr>
          <w:rFonts w:asciiTheme="minorHAnsi" w:hAnsiTheme="minorHAnsi" w:cstheme="minorHAnsi"/>
          <w:sz w:val="22"/>
          <w:szCs w:val="22"/>
        </w:rPr>
      </w:pPr>
      <w:r w:rsidRPr="00A408CB">
        <w:rPr>
          <w:rFonts w:asciiTheme="minorHAnsi" w:hAnsiTheme="minorHAnsi" w:cstheme="minorHAnsi"/>
          <w:sz w:val="22"/>
          <w:szCs w:val="22"/>
        </w:rPr>
        <w:t xml:space="preserve">     Определение периода осуществляется на основании информации, указанной в договоре.</w:t>
      </w:r>
    </w:p>
    <w:p w:rsidR="009A4AC5" w:rsidRPr="00A408CB" w:rsidRDefault="009A4AC5" w:rsidP="009A4AC5">
      <w:pPr>
        <w:ind w:right="79"/>
        <w:jc w:val="both"/>
        <w:rPr>
          <w:rFonts w:asciiTheme="minorHAnsi" w:hAnsiTheme="minorHAnsi" w:cstheme="minorHAnsi"/>
          <w:sz w:val="22"/>
          <w:szCs w:val="22"/>
        </w:rPr>
      </w:pPr>
      <w:r w:rsidRPr="00A408CB">
        <w:rPr>
          <w:rFonts w:asciiTheme="minorHAnsi" w:hAnsiTheme="minorHAnsi" w:cstheme="minorHAnsi"/>
          <w:sz w:val="22"/>
          <w:szCs w:val="22"/>
        </w:rPr>
        <w:t>Определение временного периода по неисключительным правам на программное обеспечение, если период действия прав не указан в договоре, осуществляется исходя из пункта 4 статьи 1235 ГК РФ, и принимается равным 5 годам.</w:t>
      </w:r>
    </w:p>
    <w:p w:rsidR="009A4AC5" w:rsidRPr="00A408CB" w:rsidRDefault="009A4AC5" w:rsidP="009A4AC5">
      <w:pPr>
        <w:ind w:right="80"/>
        <w:jc w:val="both"/>
        <w:rPr>
          <w:rFonts w:asciiTheme="minorHAnsi" w:hAnsiTheme="minorHAnsi" w:cstheme="minorHAnsi"/>
          <w:sz w:val="22"/>
          <w:szCs w:val="22"/>
        </w:rPr>
      </w:pPr>
      <w:r w:rsidRPr="00A408CB">
        <w:rPr>
          <w:rFonts w:asciiTheme="minorHAnsi" w:hAnsiTheme="minorHAnsi" w:cstheme="minorHAnsi"/>
          <w:sz w:val="22"/>
          <w:szCs w:val="22"/>
        </w:rPr>
        <w:t xml:space="preserve">5.10.6. Приобретение неисключительных прав на программное обеспечение по </w:t>
      </w:r>
      <w:proofErr w:type="spellStart"/>
      <w:r w:rsidRPr="00A408CB">
        <w:rPr>
          <w:rFonts w:asciiTheme="minorHAnsi" w:hAnsiTheme="minorHAnsi" w:cstheme="minorHAnsi"/>
          <w:sz w:val="22"/>
          <w:szCs w:val="22"/>
        </w:rPr>
        <w:t>сублицензионному</w:t>
      </w:r>
      <w:proofErr w:type="spellEnd"/>
      <w:r w:rsidRPr="00A408CB">
        <w:rPr>
          <w:rFonts w:asciiTheme="minorHAnsi" w:hAnsiTheme="minorHAnsi" w:cstheme="minorHAnsi"/>
          <w:sz w:val="22"/>
          <w:szCs w:val="22"/>
        </w:rPr>
        <w:t xml:space="preserve"> договору отражается через 401.50. При проведении единовременного платежа расходы списывается ежемесячно на себестоимость услуг.</w:t>
      </w:r>
    </w:p>
    <w:p w:rsidR="00C33F1E" w:rsidRPr="00A408CB" w:rsidRDefault="00C33F1E" w:rsidP="0089415A">
      <w:pPr>
        <w:pStyle w:val="1"/>
      </w:pPr>
      <w:r w:rsidRPr="00A408CB">
        <w:t>Резервы учреждения</w:t>
      </w:r>
    </w:p>
    <w:p w:rsidR="00C33F1E" w:rsidRPr="00A408CB" w:rsidRDefault="003647B4" w:rsidP="003647B4">
      <w:pPr>
        <w:pStyle w:val="2"/>
        <w:spacing w:line="240" w:lineRule="auto"/>
        <w:rPr>
          <w:rFonts w:ascii="Calibri" w:hAnsi="Calibri" w:cs="Calibri"/>
          <w:sz w:val="22"/>
          <w:szCs w:val="22"/>
        </w:rPr>
      </w:pPr>
      <w:r w:rsidRPr="00A408CB">
        <w:rPr>
          <w:rFonts w:ascii="Calibri" w:hAnsi="Calibri" w:cs="Calibri"/>
          <w:sz w:val="22"/>
          <w:szCs w:val="22"/>
        </w:rPr>
        <w:t xml:space="preserve">Резервы учреждения формируются в соответствии с положениями СГС «Резервы», СГС «Выплаты персоналу и п. </w:t>
      </w:r>
      <w:r w:rsidR="00396603" w:rsidRPr="00A408CB">
        <w:rPr>
          <w:rFonts w:ascii="Calibri" w:hAnsi="Calibri" w:cs="Calibri"/>
          <w:sz w:val="22"/>
          <w:szCs w:val="22"/>
        </w:rPr>
        <w:t>191 СГС «Единый план счетов»</w:t>
      </w:r>
      <w:r w:rsidRPr="00A408CB">
        <w:rPr>
          <w:rFonts w:ascii="Calibri" w:hAnsi="Calibri" w:cs="Calibri"/>
          <w:sz w:val="22"/>
          <w:szCs w:val="22"/>
        </w:rPr>
        <w:t xml:space="preserve"> </w:t>
      </w:r>
      <w:r w:rsidR="008D054A" w:rsidRPr="00A408CB">
        <w:rPr>
          <w:rFonts w:ascii="Calibri" w:hAnsi="Calibri" w:cs="Calibri"/>
          <w:sz w:val="22"/>
          <w:szCs w:val="22"/>
        </w:rPr>
        <w:t xml:space="preserve">на счетах 0 40160 000 в следующем порядке: </w:t>
      </w:r>
    </w:p>
    <w:p w:rsidR="00FF14A8" w:rsidRPr="00A408CB" w:rsidRDefault="005847B6" w:rsidP="0089415A">
      <w:pPr>
        <w:pStyle w:val="2"/>
        <w:spacing w:line="240" w:lineRule="auto"/>
        <w:rPr>
          <w:rFonts w:ascii="Calibri" w:hAnsi="Calibri" w:cs="Calibri"/>
          <w:sz w:val="22"/>
          <w:szCs w:val="22"/>
        </w:rPr>
      </w:pPr>
      <w:r w:rsidRPr="00A408CB">
        <w:rPr>
          <w:rFonts w:ascii="Calibri" w:hAnsi="Calibri" w:cs="Calibri"/>
          <w:sz w:val="22"/>
          <w:szCs w:val="22"/>
        </w:rPr>
        <w:t>Расчет</w:t>
      </w:r>
      <w:r w:rsidR="001C417D" w:rsidRPr="00A408CB">
        <w:rPr>
          <w:rFonts w:ascii="Calibri" w:hAnsi="Calibri" w:cs="Calibri"/>
          <w:sz w:val="22"/>
          <w:szCs w:val="22"/>
        </w:rPr>
        <w:t xml:space="preserve"> </w:t>
      </w:r>
      <w:r w:rsidRPr="00A408CB">
        <w:rPr>
          <w:rFonts w:ascii="Calibri" w:hAnsi="Calibri" w:cs="Calibri"/>
          <w:sz w:val="22"/>
          <w:szCs w:val="22"/>
        </w:rPr>
        <w:t xml:space="preserve">резерва на отпуска делается Главным бухгалтером </w:t>
      </w:r>
      <w:r w:rsidR="000065FE" w:rsidRPr="00A408CB">
        <w:rPr>
          <w:rFonts w:ascii="Calibri" w:hAnsi="Calibri" w:cs="Calibri"/>
          <w:sz w:val="22"/>
          <w:szCs w:val="22"/>
        </w:rPr>
        <w:t>по состоянию на</w:t>
      </w:r>
      <w:r w:rsidRPr="00A408CB">
        <w:rPr>
          <w:rFonts w:ascii="Calibri" w:hAnsi="Calibri" w:cs="Calibri"/>
          <w:sz w:val="22"/>
          <w:szCs w:val="22"/>
        </w:rPr>
        <w:t xml:space="preserve"> 31 декабря отчетного года исходя из планируемого количества дней отпуска работников учреждения в соответствующем году согласно сведениям отдела кадров учреждения и средней заработной платы по учреждению в целом. </w:t>
      </w:r>
    </w:p>
    <w:p w:rsidR="007A0B48" w:rsidRPr="00A408CB" w:rsidRDefault="007A0B48" w:rsidP="0089415A">
      <w:pPr>
        <w:pStyle w:val="2"/>
        <w:spacing w:line="240" w:lineRule="auto"/>
        <w:rPr>
          <w:rFonts w:asciiTheme="minorHAnsi" w:hAnsiTheme="minorHAnsi" w:cstheme="minorHAnsi"/>
          <w:sz w:val="22"/>
          <w:szCs w:val="22"/>
        </w:rPr>
      </w:pPr>
      <w:r w:rsidRPr="00A408CB">
        <w:rPr>
          <w:rFonts w:asciiTheme="minorHAnsi" w:hAnsiTheme="minorHAnsi" w:cstheme="minorHAnsi"/>
          <w:sz w:val="22"/>
          <w:szCs w:val="22"/>
        </w:rPr>
        <w:lastRenderedPageBreak/>
        <w:t>Формирование и использование резервов предстоящих расходов осуществляется в соответствии с порядком, приведенным в Приложении № 9 к настоящей Учетной политике.</w:t>
      </w:r>
    </w:p>
    <w:p w:rsidR="007A0B48" w:rsidRPr="00A408CB" w:rsidRDefault="007A0B48" w:rsidP="0089415A">
      <w:pPr>
        <w:pStyle w:val="2"/>
        <w:spacing w:line="240" w:lineRule="auto"/>
        <w:rPr>
          <w:rFonts w:asciiTheme="minorHAnsi" w:hAnsiTheme="minorHAnsi" w:cstheme="minorHAnsi"/>
          <w:sz w:val="22"/>
          <w:szCs w:val="22"/>
        </w:rPr>
      </w:pPr>
      <w:r w:rsidRPr="00A408CB">
        <w:rPr>
          <w:rFonts w:asciiTheme="minorHAnsi" w:hAnsiTheme="minorHAnsi" w:cstheme="minorHAnsi"/>
          <w:sz w:val="22"/>
          <w:szCs w:val="22"/>
        </w:rPr>
        <w:t>Резервы по другим расходам в Музее не создаются.</w:t>
      </w:r>
    </w:p>
    <w:p w:rsidR="007A0B48" w:rsidRPr="00A408CB" w:rsidRDefault="007A0B48" w:rsidP="0089415A">
      <w:pPr>
        <w:pStyle w:val="2"/>
        <w:spacing w:line="240" w:lineRule="auto"/>
        <w:rPr>
          <w:rFonts w:ascii="Calibri" w:hAnsi="Calibri" w:cs="Calibri"/>
          <w:sz w:val="22"/>
          <w:szCs w:val="22"/>
        </w:rPr>
      </w:pPr>
    </w:p>
    <w:bookmarkEnd w:id="10"/>
    <w:p w:rsidR="00FB0C3C" w:rsidRPr="00A408CB" w:rsidRDefault="00ED0FE6" w:rsidP="0089415A">
      <w:pPr>
        <w:pStyle w:val="1"/>
      </w:pPr>
      <w:r w:rsidRPr="00A408CB">
        <w:t>Санкционирование расходов</w:t>
      </w:r>
    </w:p>
    <w:p w:rsidR="007A0B48" w:rsidRPr="00A408CB" w:rsidRDefault="007A0B48" w:rsidP="007A0B48"/>
    <w:p w:rsidR="009B1C58" w:rsidRPr="00A408CB" w:rsidRDefault="009B1C58" w:rsidP="0089415A">
      <w:pPr>
        <w:pStyle w:val="2"/>
        <w:spacing w:line="240" w:lineRule="auto"/>
        <w:rPr>
          <w:rFonts w:ascii="Calibri" w:hAnsi="Calibri" w:cs="Calibri"/>
          <w:sz w:val="22"/>
          <w:szCs w:val="22"/>
        </w:rPr>
      </w:pPr>
      <w:r w:rsidRPr="00A408CB">
        <w:rPr>
          <w:rFonts w:ascii="Calibri" w:hAnsi="Calibri" w:cs="Calibri"/>
          <w:sz w:val="22"/>
          <w:szCs w:val="22"/>
        </w:rPr>
        <w:t xml:space="preserve">Порядок принятия обязательств и денежных обязательств установлен в </w:t>
      </w:r>
      <w:r w:rsidRPr="00A408CB">
        <w:rPr>
          <w:rFonts w:ascii="Calibri" w:hAnsi="Calibri" w:cs="Calibri"/>
          <w:b/>
          <w:sz w:val="22"/>
          <w:szCs w:val="22"/>
        </w:rPr>
        <w:t xml:space="preserve">Приложении </w:t>
      </w:r>
      <w:r w:rsidR="001F663D" w:rsidRPr="00A408CB">
        <w:rPr>
          <w:rFonts w:ascii="Calibri" w:hAnsi="Calibri" w:cs="Calibri"/>
          <w:b/>
          <w:sz w:val="22"/>
          <w:szCs w:val="22"/>
        </w:rPr>
        <w:t>1</w:t>
      </w:r>
      <w:r w:rsidR="007A0B48" w:rsidRPr="00A408CB">
        <w:rPr>
          <w:rFonts w:ascii="Calibri" w:hAnsi="Calibri" w:cs="Calibri"/>
          <w:b/>
          <w:sz w:val="22"/>
          <w:szCs w:val="22"/>
        </w:rPr>
        <w:t>0</w:t>
      </w:r>
      <w:r w:rsidRPr="00A408CB">
        <w:rPr>
          <w:rFonts w:ascii="Calibri" w:hAnsi="Calibri" w:cs="Calibri"/>
          <w:b/>
          <w:sz w:val="22"/>
          <w:szCs w:val="22"/>
        </w:rPr>
        <w:t xml:space="preserve"> к Учетной политике</w:t>
      </w:r>
      <w:r w:rsidRPr="00A408CB">
        <w:rPr>
          <w:rFonts w:ascii="Calibri" w:hAnsi="Calibri" w:cs="Calibri"/>
          <w:sz w:val="22"/>
          <w:szCs w:val="22"/>
        </w:rPr>
        <w:t xml:space="preserve">. </w:t>
      </w:r>
    </w:p>
    <w:p w:rsidR="00FB0C3C" w:rsidRPr="00A408CB" w:rsidRDefault="00FB0C3C" w:rsidP="0089415A">
      <w:pPr>
        <w:pStyle w:val="2"/>
        <w:spacing w:line="240" w:lineRule="auto"/>
        <w:rPr>
          <w:rFonts w:ascii="Calibri" w:hAnsi="Calibri" w:cs="Calibri"/>
          <w:sz w:val="22"/>
          <w:szCs w:val="22"/>
        </w:rPr>
      </w:pPr>
      <w:r w:rsidRPr="00A408CB">
        <w:rPr>
          <w:rFonts w:ascii="Calibri" w:hAnsi="Calibri" w:cs="Calibri"/>
          <w:sz w:val="22"/>
          <w:szCs w:val="22"/>
        </w:rPr>
        <w:t>При поступлении документов, корректирующих стоимость отраженных расходов, затрат, проводятся соответствующие корректировочные записи по операциям санкционирования.</w:t>
      </w:r>
    </w:p>
    <w:p w:rsidR="00E709B1" w:rsidRPr="00A408CB" w:rsidRDefault="00E709B1" w:rsidP="00E709B1">
      <w:pPr>
        <w:pStyle w:val="2"/>
        <w:rPr>
          <w:rFonts w:ascii="Calibri" w:hAnsi="Calibri" w:cs="Calibri"/>
          <w:sz w:val="22"/>
          <w:szCs w:val="22"/>
        </w:rPr>
      </w:pPr>
      <w:r w:rsidRPr="00A408CB">
        <w:rPr>
          <w:rFonts w:ascii="Calibri" w:hAnsi="Calibri" w:cs="Calibri"/>
          <w:sz w:val="22"/>
          <w:szCs w:val="22"/>
        </w:rPr>
        <w:t>Перенос показателей по санкционированию осуществляется в первый рабочий день текущего года.</w:t>
      </w:r>
    </w:p>
    <w:p w:rsidR="007402C5" w:rsidRPr="00A408CB" w:rsidRDefault="00FB0C3C" w:rsidP="0089415A">
      <w:pPr>
        <w:pStyle w:val="2"/>
        <w:spacing w:line="240" w:lineRule="auto"/>
        <w:rPr>
          <w:rFonts w:ascii="Calibri" w:hAnsi="Calibri" w:cs="Calibri"/>
          <w:sz w:val="22"/>
          <w:szCs w:val="22"/>
        </w:rPr>
      </w:pPr>
      <w:r w:rsidRPr="00A408CB">
        <w:rPr>
          <w:rFonts w:ascii="Calibri" w:hAnsi="Calibri" w:cs="Calibri"/>
          <w:sz w:val="22"/>
          <w:szCs w:val="22"/>
        </w:rPr>
        <w:t xml:space="preserve">По окончании текущего финансового года в случае, если неисполненные бюджетные обязательства планируются к исполнению за счет </w:t>
      </w:r>
      <w:r w:rsidR="007402C5" w:rsidRPr="00A408CB">
        <w:rPr>
          <w:rFonts w:ascii="Calibri" w:hAnsi="Calibri" w:cs="Calibri"/>
          <w:sz w:val="22"/>
          <w:szCs w:val="22"/>
        </w:rPr>
        <w:t>расходов следующего</w:t>
      </w:r>
      <w:r w:rsidRPr="00A408CB">
        <w:rPr>
          <w:rFonts w:ascii="Calibri" w:hAnsi="Calibri" w:cs="Calibri"/>
          <w:sz w:val="22"/>
          <w:szCs w:val="22"/>
        </w:rPr>
        <w:t xml:space="preserve"> финансового года, они должны быть приняты к учету (перерегистрированы) в следующем финансовом году в объеме, запланированном к исполнению в следующем финансовом году</w:t>
      </w:r>
      <w:r w:rsidR="00B004B4" w:rsidRPr="00A408CB">
        <w:rPr>
          <w:rFonts w:ascii="Calibri" w:hAnsi="Calibri" w:cs="Calibri"/>
          <w:sz w:val="22"/>
          <w:szCs w:val="22"/>
        </w:rPr>
        <w:t>.</w:t>
      </w:r>
    </w:p>
    <w:p w:rsidR="00E709B1" w:rsidRPr="00A408CB" w:rsidRDefault="00E709B1" w:rsidP="00E709B1">
      <w:pPr>
        <w:pStyle w:val="2"/>
        <w:spacing w:line="240" w:lineRule="auto"/>
        <w:rPr>
          <w:rFonts w:ascii="Calibri" w:hAnsi="Calibri" w:cs="Calibri"/>
          <w:sz w:val="22"/>
          <w:szCs w:val="22"/>
        </w:rPr>
      </w:pPr>
      <w:r w:rsidRPr="00A408CB">
        <w:rPr>
          <w:rFonts w:ascii="Calibri" w:hAnsi="Calibri" w:cs="Calibri"/>
          <w:sz w:val="22"/>
          <w:szCs w:val="22"/>
        </w:rPr>
        <w:t>Показатели денежных обязательств, не исполненных в текущем периоде, в отношении которых принято решение о списании кредиторской задолженности, в регистры бухгалтерского учета очередного финансового года не переходят (не перерегистрируются)</w:t>
      </w:r>
      <w:r w:rsidR="00961BE0" w:rsidRPr="00A408CB">
        <w:rPr>
          <w:rFonts w:ascii="Calibri" w:hAnsi="Calibri" w:cs="Calibri"/>
          <w:sz w:val="22"/>
          <w:szCs w:val="22"/>
        </w:rPr>
        <w:t>.</w:t>
      </w:r>
    </w:p>
    <w:p w:rsidR="00961BE0" w:rsidRPr="00A408CB" w:rsidRDefault="00961BE0" w:rsidP="00961BE0">
      <w:pPr>
        <w:spacing w:line="234" w:lineRule="auto"/>
        <w:ind w:right="-15"/>
        <w:jc w:val="both"/>
        <w:rPr>
          <w:rFonts w:asciiTheme="minorHAnsi" w:hAnsiTheme="minorHAnsi" w:cstheme="minorHAnsi"/>
          <w:color w:val="000000"/>
          <w:sz w:val="22"/>
          <w:szCs w:val="22"/>
        </w:rPr>
      </w:pPr>
      <w:r w:rsidRPr="00A408CB">
        <w:rPr>
          <w:rFonts w:asciiTheme="minorHAnsi" w:hAnsiTheme="minorHAnsi" w:cstheme="minorHAnsi"/>
          <w:color w:val="222222"/>
          <w:sz w:val="22"/>
          <w:szCs w:val="22"/>
        </w:rPr>
        <w:t xml:space="preserve">     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rsidR="00961BE0" w:rsidRPr="00A408CB" w:rsidRDefault="00961BE0" w:rsidP="00961BE0">
      <w:pPr>
        <w:spacing w:after="7" w:line="243" w:lineRule="auto"/>
        <w:ind w:right="80"/>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w:t>
      </w:r>
      <w:r w:rsidRPr="00A408CB">
        <w:rPr>
          <w:rFonts w:asciiTheme="minorHAnsi" w:hAnsiTheme="minorHAnsi" w:cstheme="minorHAnsi"/>
          <w:color w:val="222222"/>
          <w:sz w:val="22"/>
          <w:szCs w:val="22"/>
        </w:rPr>
        <w:t>Денежные обязательства отражаются в учете не ранее принятия расходных обязательств. Денежные обязательства принимаются к учету в сумме документа, подтверждающего их возникновение.</w:t>
      </w:r>
    </w:p>
    <w:p w:rsidR="00961BE0" w:rsidRPr="00A408CB" w:rsidRDefault="00961BE0" w:rsidP="00961BE0">
      <w:p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Учет принимаемых обязательств осуществляется на основании:</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извещения о проведении конкурса, аукциона, торгов, запроса котировок, запроса предложений;</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протокола закупочной комиссии;</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договора (контракта) на поставку товаров, выполнение работ, оказание услуг;</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исполнительного листа, судебного приказа;</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налоговой декларации, налогового расчета (расчета авансовых платежей), расчета по страховым взносам;</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решения налогового органа о взыскании налога, сбора, пеней и штрафов, вступившего в силу решения налогового органа о привлечении к</w:t>
      </w:r>
    </w:p>
    <w:p w:rsidR="00961BE0" w:rsidRPr="00A408CB" w:rsidRDefault="00961BE0" w:rsidP="00961BE0">
      <w:pPr>
        <w:spacing w:after="15" w:line="245" w:lineRule="auto"/>
        <w:ind w:left="1190" w:right="5"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ответственности или об отказе в привлечении к ответственности;</w:t>
      </w:r>
    </w:p>
    <w:p w:rsidR="00961BE0" w:rsidRPr="00A408CB" w:rsidRDefault="00961BE0" w:rsidP="00961BE0">
      <w:pPr>
        <w:numPr>
          <w:ilvl w:val="0"/>
          <w:numId w:val="39"/>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согласованного руководителем заявления о выдаче под отчет денежных средств или авансового отчета.</w:t>
      </w:r>
    </w:p>
    <w:p w:rsidR="00961BE0" w:rsidRPr="00A408CB" w:rsidRDefault="00961BE0" w:rsidP="00961BE0">
      <w:pPr>
        <w:spacing w:after="15" w:line="245" w:lineRule="auto"/>
        <w:ind w:left="213" w:right="5" w:firstLine="2"/>
        <w:jc w:val="both"/>
        <w:rPr>
          <w:rFonts w:asciiTheme="minorHAnsi" w:hAnsiTheme="minorHAnsi" w:cstheme="minorHAnsi"/>
          <w:color w:val="000000"/>
          <w:sz w:val="22"/>
          <w:szCs w:val="22"/>
        </w:rPr>
      </w:pPr>
      <w:proofErr w:type="spellStart"/>
      <w:r w:rsidRPr="00A408CB">
        <w:rPr>
          <w:rFonts w:asciiTheme="minorHAnsi" w:hAnsiTheme="minorHAnsi" w:cstheme="minorHAnsi"/>
          <w:color w:val="000000"/>
          <w:sz w:val="22"/>
          <w:szCs w:val="22"/>
        </w:rPr>
        <w:t>Основание</w:t>
      </w:r>
      <w:hyperlink r:id="rId14">
        <w:r w:rsidRPr="00A408CB">
          <w:rPr>
            <w:rFonts w:asciiTheme="minorHAnsi" w:hAnsiTheme="minorHAnsi" w:cstheme="minorHAnsi"/>
            <w:color w:val="000000"/>
            <w:sz w:val="22"/>
            <w:szCs w:val="22"/>
          </w:rPr>
          <w:t>:п</w:t>
        </w:r>
        <w:proofErr w:type="spellEnd"/>
        <w:r w:rsidRPr="00A408CB">
          <w:rPr>
            <w:rFonts w:asciiTheme="minorHAnsi" w:hAnsiTheme="minorHAnsi" w:cstheme="minorHAnsi"/>
            <w:color w:val="000000"/>
            <w:sz w:val="22"/>
            <w:szCs w:val="22"/>
          </w:rPr>
          <w:t>.</w:t>
        </w:r>
      </w:hyperlink>
      <w:r w:rsidRPr="00A408CB">
        <w:rPr>
          <w:rFonts w:asciiTheme="minorHAnsi" w:hAnsiTheme="minorHAnsi" w:cstheme="minorHAnsi"/>
          <w:color w:val="000000"/>
          <w:sz w:val="22"/>
          <w:szCs w:val="22"/>
        </w:rPr>
        <w:t xml:space="preserve"> </w:t>
      </w:r>
      <w:hyperlink r:id="rId15">
        <w:r w:rsidRPr="00A408CB">
          <w:rPr>
            <w:rFonts w:asciiTheme="minorHAnsi" w:hAnsiTheme="minorHAnsi" w:cstheme="minorHAnsi"/>
            <w:color w:val="000000"/>
            <w:sz w:val="22"/>
            <w:szCs w:val="22"/>
          </w:rPr>
          <w:t>9</w:t>
        </w:r>
      </w:hyperlink>
      <w:r w:rsidRPr="00A408CB">
        <w:rPr>
          <w:rFonts w:asciiTheme="minorHAnsi" w:hAnsiTheme="minorHAnsi" w:cstheme="minorHAnsi"/>
          <w:color w:val="000000"/>
          <w:sz w:val="22"/>
          <w:szCs w:val="22"/>
        </w:rPr>
        <w:t xml:space="preserve"> СГС "Учетная политика", </w:t>
      </w:r>
      <w:hyperlink r:id="rId16">
        <w:r w:rsidRPr="00A408CB">
          <w:rPr>
            <w:rFonts w:asciiTheme="minorHAnsi" w:hAnsiTheme="minorHAnsi" w:cstheme="minorHAnsi"/>
            <w:color w:val="000000"/>
            <w:sz w:val="22"/>
            <w:szCs w:val="22"/>
          </w:rPr>
          <w:t>п.</w:t>
        </w:r>
      </w:hyperlink>
      <w:r w:rsidRPr="00A408CB">
        <w:rPr>
          <w:rFonts w:asciiTheme="minorHAnsi" w:hAnsiTheme="minorHAnsi" w:cstheme="minorHAnsi"/>
          <w:color w:val="000000"/>
          <w:sz w:val="22"/>
          <w:szCs w:val="22"/>
        </w:rPr>
        <w:t xml:space="preserve"> </w:t>
      </w:r>
      <w:hyperlink r:id="rId17">
        <w:r w:rsidRPr="00A408CB">
          <w:rPr>
            <w:rFonts w:asciiTheme="minorHAnsi" w:hAnsiTheme="minorHAnsi" w:cstheme="minorHAnsi"/>
            <w:color w:val="000000"/>
            <w:sz w:val="22"/>
            <w:szCs w:val="22"/>
          </w:rPr>
          <w:t>3</w:t>
        </w:r>
      </w:hyperlink>
      <w:r w:rsidRPr="00A408CB">
        <w:rPr>
          <w:rFonts w:asciiTheme="minorHAnsi" w:hAnsiTheme="minorHAnsi" w:cstheme="minorHAnsi"/>
          <w:color w:val="000000"/>
          <w:sz w:val="22"/>
          <w:szCs w:val="22"/>
        </w:rPr>
        <w:t xml:space="preserve"> </w:t>
      </w:r>
      <w:hyperlink r:id="rId18">
        <w:r w:rsidRPr="00A408CB">
          <w:rPr>
            <w:rFonts w:asciiTheme="minorHAnsi" w:hAnsiTheme="minorHAnsi" w:cstheme="minorHAnsi"/>
            <w:color w:val="000000"/>
            <w:sz w:val="22"/>
            <w:szCs w:val="22"/>
          </w:rPr>
          <w:t>ст.</w:t>
        </w:r>
      </w:hyperlink>
      <w:r w:rsidRPr="00A408CB">
        <w:rPr>
          <w:rFonts w:asciiTheme="minorHAnsi" w:hAnsiTheme="minorHAnsi" w:cstheme="minorHAnsi"/>
          <w:color w:val="000000"/>
          <w:sz w:val="22"/>
          <w:szCs w:val="22"/>
        </w:rPr>
        <w:t xml:space="preserve"> </w:t>
      </w:r>
      <w:hyperlink r:id="rId19">
        <w:r w:rsidRPr="00A408CB">
          <w:rPr>
            <w:rFonts w:asciiTheme="minorHAnsi" w:hAnsiTheme="minorHAnsi" w:cstheme="minorHAnsi"/>
            <w:color w:val="000000"/>
            <w:sz w:val="22"/>
            <w:szCs w:val="22"/>
          </w:rPr>
          <w:t>219</w:t>
        </w:r>
      </w:hyperlink>
      <w:r w:rsidRPr="00A408CB">
        <w:rPr>
          <w:rFonts w:asciiTheme="minorHAnsi" w:hAnsiTheme="minorHAnsi" w:cstheme="minorHAnsi"/>
          <w:color w:val="000000"/>
          <w:sz w:val="22"/>
          <w:szCs w:val="22"/>
        </w:rPr>
        <w:t xml:space="preserve"> БК РФ.</w:t>
      </w:r>
    </w:p>
    <w:p w:rsidR="00961BE0" w:rsidRPr="00A408CB" w:rsidRDefault="00961BE0" w:rsidP="00961BE0">
      <w:pPr>
        <w:spacing w:after="118" w:line="245" w:lineRule="auto"/>
        <w:ind w:right="-1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Учет денежных обязательств осуществляется на основании:</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расчетной ведомости </w:t>
      </w:r>
      <w:hyperlink r:id="rId20">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21">
        <w:r w:rsidRPr="00A408CB">
          <w:rPr>
            <w:rFonts w:asciiTheme="minorHAnsi" w:hAnsiTheme="minorHAnsi" w:cstheme="minorHAnsi"/>
            <w:color w:val="000000"/>
            <w:sz w:val="22"/>
            <w:szCs w:val="22"/>
          </w:rPr>
          <w:t>0504402</w:t>
        </w:r>
      </w:hyperlink>
      <w:r w:rsidRPr="00A408CB">
        <w:rPr>
          <w:rFonts w:asciiTheme="minorHAnsi" w:hAnsiTheme="minorHAnsi" w:cstheme="minorHAnsi"/>
          <w:color w:val="000000"/>
          <w:sz w:val="22"/>
          <w:szCs w:val="22"/>
        </w:rPr>
        <w:t>);</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записки-расчета</w:t>
      </w:r>
      <w:r w:rsidRPr="00A408CB">
        <w:rPr>
          <w:rFonts w:asciiTheme="minorHAnsi" w:hAnsiTheme="minorHAnsi" w:cstheme="minorHAnsi"/>
          <w:color w:val="000000"/>
          <w:sz w:val="22"/>
          <w:szCs w:val="22"/>
        </w:rPr>
        <w:tab/>
        <w:t>об</w:t>
      </w:r>
      <w:r w:rsidRPr="00A408CB">
        <w:rPr>
          <w:rFonts w:asciiTheme="minorHAnsi" w:hAnsiTheme="minorHAnsi" w:cstheme="minorHAnsi"/>
          <w:color w:val="000000"/>
          <w:sz w:val="22"/>
          <w:szCs w:val="22"/>
        </w:rPr>
        <w:tab/>
        <w:t>исчислении</w:t>
      </w:r>
      <w:r w:rsidRPr="00A408CB">
        <w:rPr>
          <w:rFonts w:asciiTheme="minorHAnsi" w:hAnsiTheme="minorHAnsi" w:cstheme="minorHAnsi"/>
          <w:color w:val="000000"/>
          <w:sz w:val="22"/>
          <w:szCs w:val="22"/>
        </w:rPr>
        <w:tab/>
        <w:t>среднего</w:t>
      </w:r>
      <w:r w:rsidRPr="00A408CB">
        <w:rPr>
          <w:rFonts w:asciiTheme="minorHAnsi" w:hAnsiTheme="minorHAnsi" w:cstheme="minorHAnsi"/>
          <w:color w:val="000000"/>
          <w:sz w:val="22"/>
          <w:szCs w:val="22"/>
        </w:rPr>
        <w:tab/>
        <w:t>заработка</w:t>
      </w:r>
      <w:r w:rsidRPr="00A408CB">
        <w:rPr>
          <w:rFonts w:asciiTheme="minorHAnsi" w:hAnsiTheme="minorHAnsi" w:cstheme="minorHAnsi"/>
          <w:color w:val="000000"/>
          <w:sz w:val="22"/>
          <w:szCs w:val="22"/>
        </w:rPr>
        <w:tab/>
        <w:t>при</w:t>
      </w:r>
      <w:r w:rsidRPr="00A408CB">
        <w:rPr>
          <w:rFonts w:asciiTheme="minorHAnsi" w:hAnsiTheme="minorHAnsi" w:cstheme="minorHAnsi"/>
          <w:color w:val="000000"/>
          <w:sz w:val="22"/>
          <w:szCs w:val="22"/>
        </w:rPr>
        <w:tab/>
        <w:t>предоставлении отпуска, увольнении и других случаях (</w:t>
      </w:r>
      <w:hyperlink r:id="rId22">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23">
        <w:r w:rsidRPr="00A408CB">
          <w:rPr>
            <w:rFonts w:asciiTheme="minorHAnsi" w:hAnsiTheme="minorHAnsi" w:cstheme="minorHAnsi"/>
            <w:color w:val="000000"/>
            <w:sz w:val="22"/>
            <w:szCs w:val="22"/>
          </w:rPr>
          <w:t>0504425</w:t>
        </w:r>
      </w:hyperlink>
      <w:r w:rsidRPr="00A408CB">
        <w:rPr>
          <w:rFonts w:asciiTheme="minorHAnsi" w:hAnsiTheme="minorHAnsi" w:cstheme="minorHAnsi"/>
          <w:color w:val="000000"/>
          <w:sz w:val="22"/>
          <w:szCs w:val="22"/>
        </w:rPr>
        <w:t>);</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бухгалтерской справки (</w:t>
      </w:r>
      <w:hyperlink r:id="rId24">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25">
        <w:r w:rsidRPr="00A408CB">
          <w:rPr>
            <w:rFonts w:asciiTheme="minorHAnsi" w:hAnsiTheme="minorHAnsi" w:cstheme="minorHAnsi"/>
            <w:color w:val="000000"/>
            <w:sz w:val="22"/>
            <w:szCs w:val="22"/>
          </w:rPr>
          <w:t>0504833</w:t>
        </w:r>
      </w:hyperlink>
      <w:r w:rsidRPr="00A408CB">
        <w:rPr>
          <w:rFonts w:asciiTheme="minorHAnsi" w:hAnsiTheme="minorHAnsi" w:cstheme="minorHAnsi"/>
          <w:color w:val="000000"/>
          <w:sz w:val="22"/>
          <w:szCs w:val="22"/>
        </w:rPr>
        <w:t>);</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акта выполненных работ;</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акта об оказании услуг, соответствующего условиям договора;</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акта приема-передачи;</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авансового отчета </w:t>
      </w:r>
      <w:hyperlink r:id="rId26">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27">
        <w:r w:rsidRPr="00A408CB">
          <w:rPr>
            <w:rFonts w:asciiTheme="minorHAnsi" w:hAnsiTheme="minorHAnsi" w:cstheme="minorHAnsi"/>
            <w:color w:val="000000"/>
            <w:sz w:val="22"/>
            <w:szCs w:val="22"/>
          </w:rPr>
          <w:t>0504505</w:t>
        </w:r>
      </w:hyperlink>
      <w:r w:rsidRPr="00A408CB">
        <w:rPr>
          <w:rFonts w:asciiTheme="minorHAnsi" w:hAnsiTheme="minorHAnsi" w:cstheme="minorHAnsi"/>
          <w:color w:val="000000"/>
          <w:sz w:val="22"/>
          <w:szCs w:val="22"/>
        </w:rPr>
        <w:t>);</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счета-фактуры;</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товарной накладной (ТОРГ-12) </w:t>
      </w:r>
      <w:hyperlink r:id="rId28">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29">
        <w:r w:rsidRPr="00A408CB">
          <w:rPr>
            <w:rFonts w:asciiTheme="minorHAnsi" w:hAnsiTheme="minorHAnsi" w:cstheme="minorHAnsi"/>
            <w:color w:val="000000"/>
            <w:sz w:val="22"/>
            <w:szCs w:val="22"/>
          </w:rPr>
          <w:t>0330212</w:t>
        </w:r>
      </w:hyperlink>
      <w:r w:rsidRPr="00A408CB">
        <w:rPr>
          <w:rFonts w:asciiTheme="minorHAnsi" w:hAnsiTheme="minorHAnsi" w:cstheme="minorHAnsi"/>
          <w:color w:val="000000"/>
          <w:sz w:val="22"/>
          <w:szCs w:val="22"/>
        </w:rPr>
        <w:t>);</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lastRenderedPageBreak/>
        <w:t>универсального передаточного документа;</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чека;</w:t>
      </w:r>
    </w:p>
    <w:p w:rsidR="00961BE0" w:rsidRPr="00A408CB" w:rsidRDefault="00961BE0" w:rsidP="00961BE0">
      <w:pPr>
        <w:numPr>
          <w:ilvl w:val="1"/>
          <w:numId w:val="41"/>
        </w:num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квитанции.</w:t>
      </w:r>
    </w:p>
    <w:p w:rsidR="00961BE0" w:rsidRPr="00A408CB" w:rsidRDefault="00961BE0" w:rsidP="00961BE0">
      <w:pPr>
        <w:spacing w:after="15" w:line="245" w:lineRule="auto"/>
        <w:ind w:left="213" w:right="5"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Основание: </w:t>
      </w:r>
      <w:hyperlink r:id="rId30">
        <w:r w:rsidRPr="00A408CB">
          <w:rPr>
            <w:rFonts w:asciiTheme="minorHAnsi" w:hAnsiTheme="minorHAnsi" w:cstheme="minorHAnsi"/>
            <w:color w:val="000000"/>
            <w:sz w:val="22"/>
            <w:szCs w:val="22"/>
          </w:rPr>
          <w:t>п.</w:t>
        </w:r>
      </w:hyperlink>
      <w:r w:rsidRPr="00A408CB">
        <w:rPr>
          <w:rFonts w:asciiTheme="minorHAnsi" w:hAnsiTheme="minorHAnsi" w:cstheme="minorHAnsi"/>
          <w:color w:val="000000"/>
          <w:sz w:val="22"/>
          <w:szCs w:val="22"/>
        </w:rPr>
        <w:t xml:space="preserve"> </w:t>
      </w:r>
      <w:hyperlink r:id="rId31">
        <w:r w:rsidRPr="00A408CB">
          <w:rPr>
            <w:rFonts w:asciiTheme="minorHAnsi" w:hAnsiTheme="minorHAnsi" w:cstheme="minorHAnsi"/>
            <w:color w:val="000000"/>
            <w:sz w:val="22"/>
            <w:szCs w:val="22"/>
          </w:rPr>
          <w:t>4</w:t>
        </w:r>
      </w:hyperlink>
      <w:r w:rsidRPr="00A408CB">
        <w:rPr>
          <w:rFonts w:asciiTheme="minorHAnsi" w:hAnsiTheme="minorHAnsi" w:cstheme="minorHAnsi"/>
          <w:color w:val="000000"/>
          <w:sz w:val="22"/>
          <w:szCs w:val="22"/>
        </w:rPr>
        <w:t xml:space="preserve"> </w:t>
      </w:r>
      <w:hyperlink r:id="rId32">
        <w:r w:rsidRPr="00A408CB">
          <w:rPr>
            <w:rFonts w:asciiTheme="minorHAnsi" w:hAnsiTheme="minorHAnsi" w:cstheme="minorHAnsi"/>
            <w:color w:val="000000"/>
            <w:sz w:val="22"/>
            <w:szCs w:val="22"/>
          </w:rPr>
          <w:t>ст.</w:t>
        </w:r>
      </w:hyperlink>
      <w:r w:rsidRPr="00A408CB">
        <w:rPr>
          <w:rFonts w:asciiTheme="minorHAnsi" w:hAnsiTheme="minorHAnsi" w:cstheme="minorHAnsi"/>
          <w:color w:val="000000"/>
          <w:sz w:val="22"/>
          <w:szCs w:val="22"/>
        </w:rPr>
        <w:t xml:space="preserve"> </w:t>
      </w:r>
      <w:hyperlink r:id="rId33">
        <w:r w:rsidRPr="00A408CB">
          <w:rPr>
            <w:rFonts w:asciiTheme="minorHAnsi" w:hAnsiTheme="minorHAnsi" w:cstheme="minorHAnsi"/>
            <w:color w:val="000000"/>
            <w:sz w:val="22"/>
            <w:szCs w:val="22"/>
          </w:rPr>
          <w:t>219</w:t>
        </w:r>
      </w:hyperlink>
      <w:r w:rsidRPr="00A408CB">
        <w:rPr>
          <w:rFonts w:asciiTheme="minorHAnsi" w:hAnsiTheme="minorHAnsi" w:cstheme="minorHAnsi"/>
          <w:color w:val="000000"/>
          <w:sz w:val="22"/>
          <w:szCs w:val="22"/>
        </w:rPr>
        <w:t xml:space="preserve"> БК РФ</w:t>
      </w:r>
    </w:p>
    <w:p w:rsidR="00961BE0" w:rsidRPr="00A408CB" w:rsidRDefault="00961BE0" w:rsidP="00961BE0">
      <w:pPr>
        <w:spacing w:after="15" w:line="245" w:lineRule="auto"/>
        <w:ind w:left="213" w:right="79"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Первичные документы от поставщиков по договорам, предметом которых является оказание услуг/выполнение работ на ежемесячной основе, должны быть датированы последней датой месяца оказания услуг/выполнения работ и приняты к учету в соответствии с датой составленного документа.</w:t>
      </w:r>
    </w:p>
    <w:p w:rsidR="00961BE0" w:rsidRPr="00A408CB" w:rsidRDefault="00961BE0" w:rsidP="00961BE0">
      <w:pPr>
        <w:spacing w:after="15" w:line="245" w:lineRule="auto"/>
        <w:ind w:left="213" w:right="5"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Основание: п1. Ст. 9 402-ФЗ «О бухгалтерском учете».</w:t>
      </w:r>
    </w:p>
    <w:p w:rsidR="00961BE0" w:rsidRPr="00A408CB" w:rsidRDefault="00961BE0" w:rsidP="00961BE0">
      <w:pPr>
        <w:spacing w:after="15" w:line="245" w:lineRule="auto"/>
        <w:ind w:left="213" w:right="5" w:firstLine="2"/>
        <w:jc w:val="both"/>
        <w:rPr>
          <w:rFonts w:asciiTheme="minorHAnsi" w:hAnsiTheme="minorHAnsi" w:cstheme="minorHAnsi"/>
          <w:color w:val="222222"/>
          <w:sz w:val="22"/>
          <w:szCs w:val="22"/>
        </w:rPr>
      </w:pPr>
      <w:r w:rsidRPr="00A408CB">
        <w:rPr>
          <w:rFonts w:asciiTheme="minorHAnsi" w:hAnsiTheme="minorHAnsi" w:cstheme="minorHAnsi"/>
          <w:color w:val="000000"/>
          <w:sz w:val="22"/>
          <w:szCs w:val="22"/>
        </w:rPr>
        <w:t xml:space="preserve">     Принятые обязательства отражаются в журнале регистрации обязательств </w:t>
      </w:r>
      <w:hyperlink r:id="rId34">
        <w:r w:rsidRPr="00A408CB">
          <w:rPr>
            <w:rFonts w:asciiTheme="minorHAnsi" w:hAnsiTheme="minorHAnsi" w:cstheme="minorHAnsi"/>
            <w:color w:val="000000"/>
            <w:sz w:val="22"/>
            <w:szCs w:val="22"/>
          </w:rPr>
          <w:t>(ф.</w:t>
        </w:r>
      </w:hyperlink>
      <w:r w:rsidRPr="00A408CB">
        <w:rPr>
          <w:rFonts w:asciiTheme="minorHAnsi" w:hAnsiTheme="minorHAnsi" w:cstheme="minorHAnsi"/>
          <w:color w:val="000000"/>
          <w:sz w:val="22"/>
          <w:szCs w:val="22"/>
        </w:rPr>
        <w:t xml:space="preserve"> </w:t>
      </w:r>
      <w:hyperlink r:id="rId35">
        <w:r w:rsidRPr="00A408CB">
          <w:rPr>
            <w:rFonts w:asciiTheme="minorHAnsi" w:hAnsiTheme="minorHAnsi" w:cstheme="minorHAnsi"/>
            <w:color w:val="000000"/>
            <w:sz w:val="22"/>
            <w:szCs w:val="22"/>
          </w:rPr>
          <w:t>0504064</w:t>
        </w:r>
      </w:hyperlink>
      <w:r w:rsidRPr="00A408CB">
        <w:rPr>
          <w:rFonts w:asciiTheme="minorHAnsi" w:hAnsiTheme="minorHAnsi" w:cstheme="minorHAnsi"/>
          <w:color w:val="222222"/>
          <w:sz w:val="22"/>
          <w:szCs w:val="22"/>
        </w:rPr>
        <w:t xml:space="preserve">). </w:t>
      </w:r>
    </w:p>
    <w:p w:rsidR="00961BE0" w:rsidRPr="00A408CB" w:rsidRDefault="00961BE0" w:rsidP="00961BE0">
      <w:pPr>
        <w:spacing w:after="15" w:line="245" w:lineRule="auto"/>
        <w:ind w:left="213" w:right="5" w:firstLine="2"/>
        <w:jc w:val="both"/>
        <w:rPr>
          <w:rFonts w:ascii="Calibri" w:hAnsi="Calibri" w:cs="Calibri"/>
          <w:sz w:val="22"/>
          <w:szCs w:val="22"/>
        </w:rPr>
      </w:pPr>
    </w:p>
    <w:p w:rsidR="00961BE0" w:rsidRPr="00A408CB" w:rsidRDefault="00961BE0" w:rsidP="00E709B1">
      <w:pPr>
        <w:pStyle w:val="2"/>
        <w:spacing w:line="240" w:lineRule="auto"/>
        <w:rPr>
          <w:rFonts w:ascii="Calibri" w:hAnsi="Calibri" w:cs="Calibri"/>
          <w:sz w:val="22"/>
          <w:szCs w:val="22"/>
        </w:rPr>
      </w:pPr>
    </w:p>
    <w:p w:rsidR="000E3DF8" w:rsidRPr="00A408CB" w:rsidRDefault="00FB0C3C" w:rsidP="0089415A">
      <w:pPr>
        <w:pStyle w:val="1"/>
      </w:pPr>
      <w:r w:rsidRPr="00A408CB">
        <w:t xml:space="preserve">Применение отдельных видов </w:t>
      </w:r>
      <w:proofErr w:type="spellStart"/>
      <w:r w:rsidRPr="00A408CB">
        <w:t>забалансовых</w:t>
      </w:r>
      <w:proofErr w:type="spellEnd"/>
      <w:r w:rsidRPr="00A408CB">
        <w:t xml:space="preserve"> счетов</w:t>
      </w:r>
    </w:p>
    <w:p w:rsidR="00122ECB" w:rsidRPr="00A408CB" w:rsidRDefault="00122ECB" w:rsidP="0089415A">
      <w:pPr>
        <w:pStyle w:val="2"/>
        <w:spacing w:line="240" w:lineRule="auto"/>
        <w:rPr>
          <w:rFonts w:ascii="Calibri" w:hAnsi="Calibri" w:cs="Calibri"/>
          <w:sz w:val="22"/>
          <w:szCs w:val="22"/>
        </w:rPr>
      </w:pPr>
    </w:p>
    <w:p w:rsidR="007402C5" w:rsidRPr="00A408CB" w:rsidRDefault="009B1C58" w:rsidP="0089415A">
      <w:pPr>
        <w:pStyle w:val="2"/>
        <w:spacing w:line="240" w:lineRule="auto"/>
        <w:rPr>
          <w:rFonts w:ascii="Calibri" w:hAnsi="Calibri" w:cs="Calibri"/>
          <w:sz w:val="22"/>
          <w:szCs w:val="22"/>
        </w:rPr>
      </w:pPr>
      <w:r w:rsidRPr="00A408CB">
        <w:rPr>
          <w:rFonts w:ascii="Calibri" w:hAnsi="Calibri" w:cs="Calibri"/>
          <w:sz w:val="22"/>
          <w:szCs w:val="22"/>
        </w:rPr>
        <w:t xml:space="preserve">Учет на </w:t>
      </w:r>
      <w:proofErr w:type="spellStart"/>
      <w:r w:rsidRPr="00A408CB">
        <w:rPr>
          <w:rFonts w:ascii="Calibri" w:hAnsi="Calibri" w:cs="Calibri"/>
          <w:sz w:val="22"/>
          <w:szCs w:val="22"/>
        </w:rPr>
        <w:t>забалансовых</w:t>
      </w:r>
      <w:proofErr w:type="spellEnd"/>
      <w:r w:rsidRPr="00A408CB">
        <w:rPr>
          <w:rFonts w:ascii="Calibri" w:hAnsi="Calibri" w:cs="Calibri"/>
          <w:sz w:val="22"/>
          <w:szCs w:val="22"/>
        </w:rPr>
        <w:t xml:space="preserve"> счетах ведется по простой системе</w:t>
      </w:r>
      <w:r w:rsidR="00EA6F96" w:rsidRPr="00A408CB">
        <w:rPr>
          <w:rFonts w:ascii="Calibri" w:hAnsi="Calibri" w:cs="Calibri"/>
          <w:sz w:val="22"/>
          <w:szCs w:val="22"/>
        </w:rPr>
        <w:t>.</w:t>
      </w:r>
    </w:p>
    <w:p w:rsidR="0087374D" w:rsidRPr="00A408CB" w:rsidRDefault="0087374D" w:rsidP="0089415A">
      <w:pPr>
        <w:pStyle w:val="2"/>
        <w:spacing w:line="240" w:lineRule="auto"/>
        <w:rPr>
          <w:rFonts w:ascii="Calibri" w:hAnsi="Calibri" w:cs="Calibri"/>
          <w:sz w:val="22"/>
          <w:szCs w:val="22"/>
        </w:rPr>
      </w:pPr>
    </w:p>
    <w:p w:rsidR="0087374D" w:rsidRPr="00A408CB" w:rsidRDefault="0087374D" w:rsidP="0087374D">
      <w:pPr>
        <w:spacing w:after="15" w:line="245" w:lineRule="auto"/>
        <w:ind w:right="78"/>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На счете </w:t>
      </w:r>
      <w:proofErr w:type="gramStart"/>
      <w:r w:rsidRPr="00A408CB">
        <w:rPr>
          <w:rFonts w:asciiTheme="minorHAnsi" w:hAnsiTheme="minorHAnsi" w:cstheme="minorHAnsi"/>
          <w:color w:val="000000"/>
          <w:sz w:val="22"/>
          <w:szCs w:val="22"/>
        </w:rPr>
        <w:t xml:space="preserve">01  </w:t>
      </w:r>
      <w:r w:rsidR="00CF1487" w:rsidRPr="00A408CB">
        <w:rPr>
          <w:rFonts w:asciiTheme="minorHAnsi" w:hAnsiTheme="minorHAnsi" w:cstheme="minorHAnsi"/>
          <w:b/>
          <w:color w:val="000000"/>
          <w:sz w:val="22"/>
          <w:szCs w:val="22"/>
        </w:rPr>
        <w:t>«</w:t>
      </w:r>
      <w:proofErr w:type="gramEnd"/>
      <w:r w:rsidR="00CF1487" w:rsidRPr="00A408CB">
        <w:rPr>
          <w:rFonts w:asciiTheme="minorHAnsi" w:hAnsiTheme="minorHAnsi" w:cstheme="minorHAnsi"/>
          <w:b/>
          <w:color w:val="000000"/>
          <w:sz w:val="22"/>
          <w:szCs w:val="22"/>
        </w:rPr>
        <w:t>Имущество, полученное в пользование»</w:t>
      </w:r>
      <w:r w:rsidR="00CF1487" w:rsidRPr="00A408CB">
        <w:rPr>
          <w:rFonts w:asciiTheme="minorHAnsi" w:hAnsiTheme="minorHAnsi" w:cstheme="minorHAnsi"/>
          <w:color w:val="000000"/>
          <w:sz w:val="22"/>
          <w:szCs w:val="22"/>
        </w:rPr>
        <w:t xml:space="preserve"> </w:t>
      </w:r>
      <w:r w:rsidRPr="00A408CB">
        <w:rPr>
          <w:rFonts w:asciiTheme="minorHAnsi" w:hAnsiTheme="minorHAnsi" w:cstheme="minorHAnsi"/>
          <w:color w:val="000000"/>
          <w:sz w:val="22"/>
          <w:szCs w:val="22"/>
        </w:rPr>
        <w:t>учитываются</w:t>
      </w:r>
      <w:r w:rsidR="00122ECB" w:rsidRPr="00A408CB">
        <w:rPr>
          <w:rFonts w:asciiTheme="minorHAnsi" w:hAnsiTheme="minorHAnsi" w:cstheme="minorHAnsi"/>
          <w:color w:val="000000"/>
          <w:sz w:val="22"/>
          <w:szCs w:val="22"/>
        </w:rPr>
        <w:t>:</w:t>
      </w:r>
    </w:p>
    <w:p w:rsidR="0009375F" w:rsidRPr="00A408CB" w:rsidRDefault="0009375F" w:rsidP="0087374D">
      <w:pPr>
        <w:spacing w:after="15" w:line="245" w:lineRule="auto"/>
        <w:ind w:right="78"/>
        <w:jc w:val="both"/>
        <w:rPr>
          <w:rFonts w:asciiTheme="minorHAnsi" w:hAnsiTheme="minorHAnsi" w:cstheme="minorHAnsi"/>
          <w:color w:val="000000"/>
          <w:sz w:val="22"/>
          <w:szCs w:val="22"/>
        </w:rPr>
      </w:pPr>
    </w:p>
    <w:p w:rsidR="0087374D" w:rsidRPr="00A408CB" w:rsidRDefault="00606130" w:rsidP="0087374D">
      <w:pPr>
        <w:spacing w:after="15" w:line="245" w:lineRule="auto"/>
        <w:ind w:right="78"/>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w:t>
      </w:r>
      <w:r w:rsidR="0087374D" w:rsidRPr="00A408CB">
        <w:rPr>
          <w:rFonts w:asciiTheme="minorHAnsi" w:hAnsiTheme="minorHAnsi" w:cstheme="minorHAnsi"/>
          <w:color w:val="000000"/>
          <w:sz w:val="22"/>
          <w:szCs w:val="22"/>
        </w:rPr>
        <w:t xml:space="preserve">Музейные ценности и музейные коллекции государственной части Музейного фонда, включенные в государственный каталог, учитываются на </w:t>
      </w:r>
      <w:proofErr w:type="spellStart"/>
      <w:r w:rsidR="0087374D" w:rsidRPr="00A408CB">
        <w:rPr>
          <w:rFonts w:asciiTheme="minorHAnsi" w:hAnsiTheme="minorHAnsi" w:cstheme="minorHAnsi"/>
          <w:color w:val="000000"/>
          <w:sz w:val="22"/>
          <w:szCs w:val="22"/>
        </w:rPr>
        <w:t>забалансовом</w:t>
      </w:r>
      <w:proofErr w:type="spellEnd"/>
      <w:r w:rsidR="0087374D" w:rsidRPr="00A408CB">
        <w:rPr>
          <w:rFonts w:asciiTheme="minorHAnsi" w:hAnsiTheme="minorHAnsi" w:cstheme="minorHAnsi"/>
          <w:color w:val="000000"/>
          <w:sz w:val="22"/>
          <w:szCs w:val="22"/>
        </w:rPr>
        <w:t xml:space="preserve"> счете 01. Имущество, полученное по цене, указанной в документации, отражается на </w:t>
      </w:r>
      <w:proofErr w:type="spellStart"/>
      <w:r w:rsidR="0087374D" w:rsidRPr="00A408CB">
        <w:rPr>
          <w:rFonts w:asciiTheme="minorHAnsi" w:hAnsiTheme="minorHAnsi" w:cstheme="minorHAnsi"/>
          <w:color w:val="000000"/>
          <w:sz w:val="22"/>
          <w:szCs w:val="22"/>
        </w:rPr>
        <w:t>забалнсовом</w:t>
      </w:r>
      <w:proofErr w:type="spellEnd"/>
      <w:r w:rsidR="0087374D" w:rsidRPr="00A408CB">
        <w:rPr>
          <w:rFonts w:asciiTheme="minorHAnsi" w:hAnsiTheme="minorHAnsi" w:cstheme="minorHAnsi"/>
          <w:color w:val="000000"/>
          <w:sz w:val="22"/>
          <w:szCs w:val="22"/>
        </w:rPr>
        <w:t xml:space="preserve"> счете согласно данным в первичном документе. При отсутствии данных о стоимости музейных предметов учет ведется в условной оценке в соответствии с п. 12 СГС «Основные средства»: один объект, один рубль.</w:t>
      </w:r>
    </w:p>
    <w:p w:rsidR="0087374D" w:rsidRPr="00A408CB" w:rsidRDefault="0087374D" w:rsidP="0087374D">
      <w:pPr>
        <w:spacing w:after="15" w:line="245" w:lineRule="auto"/>
        <w:ind w:right="5"/>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Аналитический учет предметов на </w:t>
      </w:r>
      <w:proofErr w:type="spellStart"/>
      <w:r w:rsidRPr="00A408CB">
        <w:rPr>
          <w:rFonts w:asciiTheme="minorHAnsi" w:hAnsiTheme="minorHAnsi" w:cstheme="minorHAnsi"/>
          <w:color w:val="000000"/>
          <w:sz w:val="22"/>
          <w:szCs w:val="22"/>
        </w:rPr>
        <w:t>забалансовом</w:t>
      </w:r>
      <w:proofErr w:type="spellEnd"/>
      <w:r w:rsidRPr="00A408CB">
        <w:rPr>
          <w:rFonts w:asciiTheme="minorHAnsi" w:hAnsiTheme="minorHAnsi" w:cstheme="minorHAnsi"/>
          <w:color w:val="000000"/>
          <w:sz w:val="22"/>
          <w:szCs w:val="22"/>
        </w:rPr>
        <w:t xml:space="preserve"> счете ведется в разрезе реестровых записей книги поступления музейных предметов (основного фонда).</w:t>
      </w:r>
    </w:p>
    <w:p w:rsidR="0087374D" w:rsidRPr="00A408CB" w:rsidRDefault="0087374D" w:rsidP="0087374D">
      <w:pPr>
        <w:spacing w:after="15" w:line="245" w:lineRule="auto"/>
        <w:ind w:left="213" w:right="5"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Основание: </w:t>
      </w:r>
      <w:hyperlink r:id="rId36">
        <w:r w:rsidRPr="00A408CB">
          <w:rPr>
            <w:rFonts w:asciiTheme="minorHAnsi" w:hAnsiTheme="minorHAnsi" w:cstheme="minorHAnsi"/>
            <w:color w:val="000000"/>
            <w:sz w:val="22"/>
            <w:szCs w:val="22"/>
          </w:rPr>
          <w:t>абзац</w:t>
        </w:r>
      </w:hyperlink>
      <w:r w:rsidRPr="00A408CB">
        <w:rPr>
          <w:rFonts w:asciiTheme="minorHAnsi" w:hAnsiTheme="minorHAnsi" w:cstheme="minorHAnsi"/>
          <w:color w:val="000000"/>
          <w:sz w:val="22"/>
          <w:szCs w:val="22"/>
        </w:rPr>
        <w:t xml:space="preserve"> </w:t>
      </w:r>
      <w:hyperlink r:id="rId37">
        <w:r w:rsidRPr="00A408CB">
          <w:rPr>
            <w:rFonts w:asciiTheme="minorHAnsi" w:hAnsiTheme="minorHAnsi" w:cstheme="minorHAnsi"/>
            <w:color w:val="000000"/>
            <w:sz w:val="22"/>
            <w:szCs w:val="22"/>
          </w:rPr>
          <w:t>2</w:t>
        </w:r>
      </w:hyperlink>
      <w:r w:rsidRPr="00A408CB">
        <w:rPr>
          <w:rFonts w:asciiTheme="minorHAnsi" w:hAnsiTheme="minorHAnsi" w:cstheme="minorHAnsi"/>
          <w:color w:val="000000"/>
          <w:sz w:val="22"/>
          <w:szCs w:val="22"/>
        </w:rPr>
        <w:t xml:space="preserve"> статьи 16 Закона от 26 мая 1996 г. № 54-ФЗ.</w:t>
      </w:r>
    </w:p>
    <w:p w:rsidR="0087374D" w:rsidRPr="00A408CB" w:rsidRDefault="0087374D" w:rsidP="0087374D">
      <w:pPr>
        <w:spacing w:after="15" w:line="245" w:lineRule="auto"/>
        <w:ind w:right="79"/>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Ценности, которые в Музейный фонд не включены, отражаются </w:t>
      </w:r>
      <w:hyperlink r:id="rId38">
        <w:r w:rsidRPr="00A408CB">
          <w:rPr>
            <w:rFonts w:asciiTheme="minorHAnsi" w:hAnsiTheme="minorHAnsi" w:cstheme="minorHAnsi"/>
            <w:color w:val="000000"/>
            <w:sz w:val="22"/>
            <w:szCs w:val="22"/>
          </w:rPr>
          <w:t>в</w:t>
        </w:r>
      </w:hyperlink>
      <w:r w:rsidRPr="00A408CB">
        <w:rPr>
          <w:rFonts w:asciiTheme="minorHAnsi" w:hAnsiTheme="minorHAnsi" w:cstheme="minorHAnsi"/>
          <w:color w:val="000000"/>
          <w:sz w:val="22"/>
          <w:szCs w:val="22"/>
        </w:rPr>
        <w:t xml:space="preserve"> </w:t>
      </w:r>
      <w:hyperlink r:id="rId39">
        <w:r w:rsidRPr="00A408CB">
          <w:rPr>
            <w:rFonts w:asciiTheme="minorHAnsi" w:hAnsiTheme="minorHAnsi" w:cstheme="minorHAnsi"/>
            <w:color w:val="000000"/>
            <w:sz w:val="22"/>
            <w:szCs w:val="22"/>
          </w:rPr>
          <w:t xml:space="preserve">составе </w:t>
        </w:r>
      </w:hyperlink>
      <w:r w:rsidRPr="00A408CB">
        <w:rPr>
          <w:rFonts w:asciiTheme="minorHAnsi" w:hAnsiTheme="minorHAnsi" w:cstheme="minorHAnsi"/>
          <w:color w:val="000000"/>
          <w:sz w:val="22"/>
          <w:szCs w:val="22"/>
        </w:rPr>
        <w:t>основных средств. После получения Свидетельства о включении ценностей в Музейный фонд, данные музейные ценности исключаются из состава основных средств.</w:t>
      </w:r>
    </w:p>
    <w:p w:rsidR="0087374D" w:rsidRPr="00A408CB" w:rsidRDefault="0087374D" w:rsidP="0087374D">
      <w:pPr>
        <w:spacing w:after="15" w:line="245" w:lineRule="auto"/>
        <w:ind w:left="213" w:right="5" w:firstLine="2"/>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Основание: </w:t>
      </w:r>
      <w:hyperlink r:id="rId40">
        <w:r w:rsidRPr="00A408CB">
          <w:rPr>
            <w:rFonts w:asciiTheme="minorHAnsi" w:hAnsiTheme="minorHAnsi" w:cstheme="minorHAnsi"/>
            <w:color w:val="000000"/>
            <w:sz w:val="22"/>
            <w:szCs w:val="22"/>
          </w:rPr>
          <w:t>п.</w:t>
        </w:r>
      </w:hyperlink>
      <w:r w:rsidRPr="00A408CB">
        <w:rPr>
          <w:rFonts w:asciiTheme="minorHAnsi" w:hAnsiTheme="minorHAnsi" w:cstheme="minorHAnsi"/>
          <w:color w:val="000000"/>
          <w:sz w:val="22"/>
          <w:szCs w:val="22"/>
        </w:rPr>
        <w:t xml:space="preserve"> </w:t>
      </w:r>
      <w:hyperlink r:id="rId41">
        <w:r w:rsidRPr="00A408CB">
          <w:rPr>
            <w:rFonts w:asciiTheme="minorHAnsi" w:hAnsiTheme="minorHAnsi" w:cstheme="minorHAnsi"/>
            <w:color w:val="000000"/>
            <w:sz w:val="22"/>
            <w:szCs w:val="22"/>
          </w:rPr>
          <w:t>13</w:t>
        </w:r>
      </w:hyperlink>
      <w:r w:rsidRPr="00A408CB">
        <w:rPr>
          <w:rFonts w:asciiTheme="minorHAnsi" w:hAnsiTheme="minorHAnsi" w:cstheme="minorHAnsi"/>
          <w:color w:val="000000"/>
          <w:sz w:val="22"/>
          <w:szCs w:val="22"/>
        </w:rPr>
        <w:t xml:space="preserve"> Положения, утвержденного </w:t>
      </w:r>
      <w:hyperlink r:id="rId42">
        <w:r w:rsidRPr="00A408CB">
          <w:rPr>
            <w:rFonts w:asciiTheme="minorHAnsi" w:hAnsiTheme="minorHAnsi" w:cstheme="minorHAnsi"/>
            <w:color w:val="000000"/>
            <w:sz w:val="22"/>
            <w:szCs w:val="22"/>
          </w:rPr>
          <w:t>постановлением</w:t>
        </w:r>
      </w:hyperlink>
      <w:r w:rsidRPr="00A408CB">
        <w:rPr>
          <w:rFonts w:asciiTheme="minorHAnsi" w:hAnsiTheme="minorHAnsi" w:cstheme="minorHAnsi"/>
          <w:color w:val="000000"/>
          <w:sz w:val="22"/>
          <w:szCs w:val="22"/>
        </w:rPr>
        <w:t xml:space="preserve"> </w:t>
      </w:r>
      <w:hyperlink r:id="rId43">
        <w:r w:rsidRPr="00A408CB">
          <w:rPr>
            <w:rFonts w:asciiTheme="minorHAnsi" w:hAnsiTheme="minorHAnsi" w:cstheme="minorHAnsi"/>
            <w:color w:val="000000"/>
            <w:sz w:val="22"/>
            <w:szCs w:val="22"/>
          </w:rPr>
          <w:t>Правительства</w:t>
        </w:r>
      </w:hyperlink>
      <w:r w:rsidRPr="00A408CB">
        <w:rPr>
          <w:rFonts w:asciiTheme="minorHAnsi" w:hAnsiTheme="minorHAnsi" w:cstheme="minorHAnsi"/>
          <w:color w:val="000000"/>
          <w:sz w:val="22"/>
          <w:szCs w:val="22"/>
        </w:rPr>
        <w:t xml:space="preserve"> </w:t>
      </w:r>
      <w:hyperlink r:id="rId44">
        <w:r w:rsidRPr="00A408CB">
          <w:rPr>
            <w:rFonts w:asciiTheme="minorHAnsi" w:hAnsiTheme="minorHAnsi" w:cstheme="minorHAnsi"/>
            <w:color w:val="000000"/>
            <w:sz w:val="22"/>
            <w:szCs w:val="22"/>
          </w:rPr>
          <w:t>РФ</w:t>
        </w:r>
      </w:hyperlink>
      <w:r w:rsidRPr="00A408CB">
        <w:rPr>
          <w:rFonts w:asciiTheme="minorHAnsi" w:hAnsiTheme="minorHAnsi" w:cstheme="minorHAnsi"/>
          <w:color w:val="000000"/>
          <w:sz w:val="22"/>
          <w:szCs w:val="22"/>
        </w:rPr>
        <w:t xml:space="preserve"> </w:t>
      </w:r>
      <w:hyperlink r:id="rId45">
        <w:r w:rsidRPr="00A408CB">
          <w:rPr>
            <w:rFonts w:asciiTheme="minorHAnsi" w:hAnsiTheme="minorHAnsi" w:cstheme="minorHAnsi"/>
            <w:color w:val="000000"/>
            <w:sz w:val="22"/>
            <w:szCs w:val="22"/>
          </w:rPr>
          <w:t xml:space="preserve">от </w:t>
        </w:r>
      </w:hyperlink>
      <w:r w:rsidRPr="00A408CB">
        <w:rPr>
          <w:rFonts w:asciiTheme="minorHAnsi" w:hAnsiTheme="minorHAnsi" w:cstheme="minorHAnsi"/>
          <w:color w:val="000000"/>
          <w:sz w:val="22"/>
          <w:szCs w:val="22"/>
        </w:rPr>
        <w:t>12 февраля 1998 г. № 179.</w:t>
      </w:r>
    </w:p>
    <w:p w:rsidR="0087374D" w:rsidRPr="00A408CB" w:rsidRDefault="0087374D" w:rsidP="0087374D">
      <w:pPr>
        <w:spacing w:after="15" w:line="245" w:lineRule="auto"/>
        <w:ind w:right="79"/>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Учетную документацию в музее ведет отдел учета, хранения, систематизации и каталогизации фондовых коллекций. Работой по учету и хранению музейных предметов (коллекций), которые включены в состав Музейного фонда, руководит главный хранитель музейных предметов. В отделе учета, хранения, систематизации и каталогизации фондовых коллекций ведется учет в автоматизированной системе учета ценностей.</w:t>
      </w:r>
    </w:p>
    <w:p w:rsidR="0087374D" w:rsidRPr="00A408CB" w:rsidRDefault="0087374D" w:rsidP="0087374D">
      <w:pPr>
        <w:spacing w:after="15" w:line="245" w:lineRule="auto"/>
        <w:ind w:right="78"/>
        <w:jc w:val="both"/>
        <w:rPr>
          <w:rFonts w:asciiTheme="minorHAnsi" w:hAnsiTheme="minorHAnsi" w:cstheme="minorHAnsi"/>
          <w:color w:val="000000"/>
          <w:sz w:val="22"/>
          <w:szCs w:val="22"/>
        </w:rPr>
      </w:pPr>
      <w:r w:rsidRPr="00A408CB">
        <w:rPr>
          <w:rFonts w:asciiTheme="minorHAnsi" w:hAnsiTheme="minorHAnsi" w:cstheme="minorHAnsi"/>
          <w:color w:val="000000"/>
          <w:sz w:val="22"/>
          <w:szCs w:val="22"/>
        </w:rPr>
        <w:t xml:space="preserve">     Музейные предметы принимаются к учету по акту приема-передачи музейных предметов. Основание: ст. </w:t>
      </w:r>
      <w:hyperlink r:id="rId46">
        <w:r w:rsidRPr="00A408CB">
          <w:rPr>
            <w:rFonts w:asciiTheme="minorHAnsi" w:hAnsiTheme="minorHAnsi" w:cstheme="minorHAnsi"/>
            <w:color w:val="000000"/>
            <w:sz w:val="22"/>
            <w:szCs w:val="22"/>
          </w:rPr>
          <w:t>13,</w:t>
        </w:r>
      </w:hyperlink>
      <w:r w:rsidRPr="00A408CB">
        <w:rPr>
          <w:rFonts w:asciiTheme="minorHAnsi" w:hAnsiTheme="minorHAnsi" w:cstheme="minorHAnsi"/>
          <w:color w:val="000000"/>
          <w:sz w:val="22"/>
          <w:szCs w:val="22"/>
        </w:rPr>
        <w:t xml:space="preserve"> </w:t>
      </w:r>
      <w:hyperlink r:id="rId47">
        <w:r w:rsidRPr="00A408CB">
          <w:rPr>
            <w:rFonts w:asciiTheme="minorHAnsi" w:hAnsiTheme="minorHAnsi" w:cstheme="minorHAnsi"/>
            <w:color w:val="000000"/>
            <w:sz w:val="22"/>
            <w:szCs w:val="22"/>
          </w:rPr>
          <w:t>19</w:t>
        </w:r>
      </w:hyperlink>
      <w:r w:rsidRPr="00A408CB">
        <w:rPr>
          <w:rFonts w:asciiTheme="minorHAnsi" w:hAnsiTheme="minorHAnsi" w:cstheme="minorHAnsi"/>
          <w:color w:val="000000"/>
          <w:sz w:val="22"/>
          <w:szCs w:val="22"/>
        </w:rPr>
        <w:t xml:space="preserve"> Закона от 26 мая 1996 г. № 54-ФЗ, </w:t>
      </w:r>
      <w:hyperlink r:id="rId48">
        <w:r w:rsidRPr="00A408CB">
          <w:rPr>
            <w:rFonts w:asciiTheme="minorHAnsi" w:hAnsiTheme="minorHAnsi" w:cstheme="minorHAnsi"/>
            <w:color w:val="000000"/>
            <w:sz w:val="22"/>
            <w:szCs w:val="22"/>
          </w:rPr>
          <w:t>постановление</w:t>
        </w:r>
      </w:hyperlink>
      <w:r w:rsidRPr="00A408CB">
        <w:rPr>
          <w:rFonts w:asciiTheme="minorHAnsi" w:hAnsiTheme="minorHAnsi" w:cstheme="minorHAnsi"/>
          <w:color w:val="000000"/>
          <w:sz w:val="22"/>
          <w:szCs w:val="22"/>
        </w:rPr>
        <w:t xml:space="preserve"> </w:t>
      </w:r>
      <w:hyperlink r:id="rId49">
        <w:r w:rsidRPr="00A408CB">
          <w:rPr>
            <w:rFonts w:asciiTheme="minorHAnsi" w:hAnsiTheme="minorHAnsi" w:cstheme="minorHAnsi"/>
            <w:color w:val="000000"/>
            <w:sz w:val="22"/>
            <w:szCs w:val="22"/>
          </w:rPr>
          <w:t>Правительства</w:t>
        </w:r>
      </w:hyperlink>
      <w:r w:rsidRPr="00A408CB">
        <w:rPr>
          <w:rFonts w:asciiTheme="minorHAnsi" w:hAnsiTheme="minorHAnsi" w:cstheme="minorHAnsi"/>
          <w:color w:val="000000"/>
          <w:sz w:val="22"/>
          <w:szCs w:val="22"/>
        </w:rPr>
        <w:t xml:space="preserve"> </w:t>
      </w:r>
      <w:hyperlink r:id="rId50">
        <w:r w:rsidRPr="00A408CB">
          <w:rPr>
            <w:rFonts w:asciiTheme="minorHAnsi" w:hAnsiTheme="minorHAnsi" w:cstheme="minorHAnsi"/>
            <w:color w:val="000000"/>
            <w:sz w:val="22"/>
            <w:szCs w:val="22"/>
          </w:rPr>
          <w:t xml:space="preserve">РФ </w:t>
        </w:r>
      </w:hyperlink>
      <w:r w:rsidRPr="00A408CB">
        <w:rPr>
          <w:rFonts w:asciiTheme="minorHAnsi" w:hAnsiTheme="minorHAnsi" w:cstheme="minorHAnsi"/>
          <w:color w:val="000000"/>
          <w:sz w:val="22"/>
          <w:szCs w:val="22"/>
        </w:rPr>
        <w:t>от 12 февраля 1998 г. № 179.</w:t>
      </w:r>
    </w:p>
    <w:p w:rsidR="0087374D" w:rsidRPr="00A408CB" w:rsidRDefault="0087374D" w:rsidP="00CF1487">
      <w:pPr>
        <w:spacing w:after="15" w:line="245" w:lineRule="auto"/>
        <w:ind w:right="79"/>
        <w:jc w:val="both"/>
        <w:rPr>
          <w:rFonts w:ascii="Calibri" w:hAnsi="Calibri" w:cs="Calibri"/>
          <w:sz w:val="22"/>
          <w:szCs w:val="22"/>
        </w:rPr>
      </w:pPr>
      <w:r w:rsidRPr="00A408CB">
        <w:rPr>
          <w:rFonts w:asciiTheme="minorHAnsi" w:hAnsiTheme="minorHAnsi" w:cstheme="minorHAnsi"/>
          <w:color w:val="000000"/>
          <w:sz w:val="22"/>
          <w:szCs w:val="22"/>
        </w:rPr>
        <w:t xml:space="preserve">          </w:t>
      </w:r>
    </w:p>
    <w:p w:rsidR="00EA6F96" w:rsidRPr="00A408CB" w:rsidRDefault="00EA6F96" w:rsidP="0089415A">
      <w:pPr>
        <w:pStyle w:val="2"/>
        <w:spacing w:line="240" w:lineRule="auto"/>
        <w:rPr>
          <w:rFonts w:ascii="Calibri" w:hAnsi="Calibri" w:cs="Calibri"/>
          <w:sz w:val="22"/>
          <w:szCs w:val="22"/>
        </w:rPr>
      </w:pPr>
    </w:p>
    <w:p w:rsidR="00EA6F96" w:rsidRPr="00A408CB" w:rsidRDefault="00EA6F96"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 xml:space="preserve">02 «Материальные ценности, принятые (принимаемые) на хранение» </w:t>
      </w:r>
      <w:r w:rsidRPr="00A408CB">
        <w:rPr>
          <w:rFonts w:ascii="Calibri" w:hAnsi="Calibri" w:cs="Calibri"/>
          <w:sz w:val="22"/>
          <w:szCs w:val="22"/>
        </w:rPr>
        <w:t>подлежат учету:</w:t>
      </w:r>
    </w:p>
    <w:p w:rsidR="00EA6F96" w:rsidRPr="00A408CB" w:rsidRDefault="00EA6F96" w:rsidP="00C6308A">
      <w:pPr>
        <w:pStyle w:val="2"/>
        <w:numPr>
          <w:ilvl w:val="0"/>
          <w:numId w:val="14"/>
        </w:numPr>
        <w:spacing w:line="240" w:lineRule="auto"/>
        <w:rPr>
          <w:rFonts w:ascii="Calibri" w:hAnsi="Calibri" w:cs="Calibri"/>
          <w:sz w:val="22"/>
          <w:szCs w:val="22"/>
        </w:rPr>
      </w:pPr>
      <w:r w:rsidRPr="00A408CB">
        <w:rPr>
          <w:rFonts w:ascii="Calibri" w:hAnsi="Calibri" w:cs="Calibri"/>
          <w:sz w:val="22"/>
          <w:szCs w:val="22"/>
        </w:rPr>
        <w:t xml:space="preserve">Материальные ценности, полученные в переработку </w:t>
      </w:r>
      <w:r w:rsidR="0089415A" w:rsidRPr="00A408CB">
        <w:rPr>
          <w:rFonts w:ascii="Calibri" w:hAnsi="Calibri" w:cs="Calibri"/>
          <w:sz w:val="22"/>
          <w:szCs w:val="22"/>
        </w:rPr>
        <w:t>от заказчиков,</w:t>
      </w:r>
      <w:r w:rsidRPr="00A408CB">
        <w:rPr>
          <w:rFonts w:ascii="Calibri" w:hAnsi="Calibri" w:cs="Calibri"/>
          <w:sz w:val="22"/>
          <w:szCs w:val="22"/>
        </w:rPr>
        <w:t xml:space="preserve"> и готовая продукция, произведенная из материалов заказчика до ее передач</w:t>
      </w:r>
      <w:r w:rsidR="00E709B1" w:rsidRPr="00A408CB">
        <w:rPr>
          <w:rFonts w:ascii="Calibri" w:hAnsi="Calibri" w:cs="Calibri"/>
          <w:sz w:val="22"/>
          <w:szCs w:val="22"/>
        </w:rPr>
        <w:t xml:space="preserve"> – по стоимости, указанной передающей стороной, а при отсутствии этих сведений – в условной оценке 1 рубль за 1 объект</w:t>
      </w:r>
    </w:p>
    <w:p w:rsidR="00EA6F96" w:rsidRPr="00A408CB" w:rsidRDefault="00EA6F96" w:rsidP="00C6308A">
      <w:pPr>
        <w:pStyle w:val="2"/>
        <w:numPr>
          <w:ilvl w:val="0"/>
          <w:numId w:val="14"/>
        </w:numPr>
        <w:spacing w:line="240" w:lineRule="auto"/>
        <w:rPr>
          <w:rFonts w:ascii="Calibri" w:hAnsi="Calibri" w:cs="Calibri"/>
          <w:sz w:val="22"/>
          <w:szCs w:val="22"/>
        </w:rPr>
      </w:pPr>
      <w:r w:rsidRPr="00A408CB">
        <w:rPr>
          <w:rFonts w:ascii="Calibri" w:hAnsi="Calibri" w:cs="Calibri"/>
          <w:sz w:val="22"/>
          <w:szCs w:val="22"/>
        </w:rPr>
        <w:lastRenderedPageBreak/>
        <w:t>Имущество, в отношении которого принято решение о списании, до момента его демонтажа (утилизации, уничтожения)</w:t>
      </w:r>
      <w:r w:rsidR="000065FE" w:rsidRPr="00A408CB">
        <w:rPr>
          <w:rFonts w:ascii="Calibri" w:hAnsi="Calibri" w:cs="Calibri"/>
          <w:sz w:val="22"/>
          <w:szCs w:val="22"/>
        </w:rPr>
        <w:t xml:space="preserve"> или выявления иной целевой функции</w:t>
      </w:r>
      <w:r w:rsidRPr="00A408CB">
        <w:rPr>
          <w:rFonts w:ascii="Calibri" w:hAnsi="Calibri" w:cs="Calibri"/>
          <w:sz w:val="22"/>
          <w:szCs w:val="22"/>
        </w:rPr>
        <w:t xml:space="preserve"> – в условной оценке один рубль за один объект</w:t>
      </w:r>
      <w:r w:rsidR="00B11C88" w:rsidRPr="00A408CB">
        <w:rPr>
          <w:rFonts w:ascii="Calibri" w:hAnsi="Calibri" w:cs="Calibri"/>
          <w:sz w:val="22"/>
          <w:szCs w:val="22"/>
        </w:rPr>
        <w:t xml:space="preserve"> </w:t>
      </w:r>
    </w:p>
    <w:p w:rsidR="00000657" w:rsidRPr="00A408CB" w:rsidRDefault="00000657" w:rsidP="00C6308A">
      <w:pPr>
        <w:pStyle w:val="2"/>
        <w:numPr>
          <w:ilvl w:val="0"/>
          <w:numId w:val="14"/>
        </w:numPr>
        <w:spacing w:line="240" w:lineRule="auto"/>
        <w:rPr>
          <w:rFonts w:ascii="Calibri" w:hAnsi="Calibri" w:cs="Calibri"/>
          <w:sz w:val="22"/>
          <w:szCs w:val="22"/>
        </w:rPr>
      </w:pPr>
      <w:r w:rsidRPr="00A408CB">
        <w:rPr>
          <w:rFonts w:ascii="Calibri" w:hAnsi="Calibri" w:cs="Calibri"/>
          <w:sz w:val="22"/>
          <w:szCs w:val="22"/>
        </w:rPr>
        <w:t>Товары на комиссии – по стоимости их приобретения</w:t>
      </w:r>
    </w:p>
    <w:p w:rsidR="001F6BB3" w:rsidRPr="00A408CB" w:rsidRDefault="001F6BB3" w:rsidP="001F6BB3">
      <w:pPr>
        <w:pStyle w:val="2"/>
        <w:spacing w:line="240" w:lineRule="auto"/>
        <w:rPr>
          <w:rFonts w:ascii="Calibri" w:hAnsi="Calibri" w:cs="Calibri"/>
          <w:sz w:val="22"/>
          <w:szCs w:val="22"/>
        </w:rPr>
      </w:pPr>
    </w:p>
    <w:p w:rsidR="001F6BB3" w:rsidRPr="00A408CB" w:rsidRDefault="001F6BB3" w:rsidP="001F6BB3">
      <w:pPr>
        <w:pStyle w:val="2"/>
        <w:spacing w:line="240" w:lineRule="auto"/>
        <w:rPr>
          <w:rFonts w:ascii="Calibri" w:hAnsi="Calibri" w:cs="Calibri"/>
          <w:sz w:val="22"/>
          <w:szCs w:val="22"/>
        </w:rPr>
      </w:pPr>
    </w:p>
    <w:p w:rsidR="00EA6F96" w:rsidRPr="00A408CB" w:rsidRDefault="00EA6F96" w:rsidP="0089415A">
      <w:pPr>
        <w:pStyle w:val="30"/>
        <w:spacing w:line="240" w:lineRule="auto"/>
        <w:rPr>
          <w:rFonts w:ascii="Calibri" w:hAnsi="Calibri" w:cs="Calibri"/>
          <w:sz w:val="22"/>
          <w:szCs w:val="22"/>
        </w:rPr>
      </w:pPr>
    </w:p>
    <w:p w:rsidR="00EA6F96" w:rsidRPr="00A408CB" w:rsidRDefault="00EA6F96"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03 «Бланки строгой отчетности»</w:t>
      </w:r>
      <w:r w:rsidRPr="00A408CB">
        <w:rPr>
          <w:rFonts w:ascii="Calibri" w:hAnsi="Calibri" w:cs="Calibri"/>
          <w:sz w:val="22"/>
          <w:szCs w:val="22"/>
        </w:rPr>
        <w:t xml:space="preserve"> подлежат учету</w:t>
      </w:r>
      <w:r w:rsidR="0089415A" w:rsidRPr="00A408CB">
        <w:rPr>
          <w:rFonts w:ascii="Calibri" w:hAnsi="Calibri" w:cs="Calibri"/>
          <w:sz w:val="22"/>
          <w:szCs w:val="22"/>
        </w:rPr>
        <w:t xml:space="preserve"> в момент выдачи ответственному сотруднику</w:t>
      </w:r>
      <w:r w:rsidRPr="00A408CB">
        <w:rPr>
          <w:rFonts w:ascii="Calibri" w:hAnsi="Calibri" w:cs="Calibri"/>
          <w:sz w:val="22"/>
          <w:szCs w:val="22"/>
        </w:rPr>
        <w:t xml:space="preserve">: </w:t>
      </w:r>
    </w:p>
    <w:p w:rsidR="00EA6F96" w:rsidRPr="00A408CB" w:rsidRDefault="00CD19E9" w:rsidP="00C6308A">
      <w:pPr>
        <w:pStyle w:val="2"/>
        <w:numPr>
          <w:ilvl w:val="0"/>
          <w:numId w:val="15"/>
        </w:numPr>
        <w:spacing w:line="240" w:lineRule="auto"/>
        <w:rPr>
          <w:rFonts w:ascii="Calibri" w:hAnsi="Calibri" w:cs="Calibri"/>
          <w:sz w:val="22"/>
          <w:szCs w:val="22"/>
        </w:rPr>
      </w:pPr>
      <w:r w:rsidRPr="00A408CB">
        <w:rPr>
          <w:rFonts w:ascii="Calibri" w:hAnsi="Calibri" w:cs="Calibri"/>
          <w:sz w:val="22"/>
          <w:szCs w:val="22"/>
        </w:rPr>
        <w:t xml:space="preserve">Бланки </w:t>
      </w:r>
      <w:r w:rsidR="00000657" w:rsidRPr="00A408CB">
        <w:rPr>
          <w:rFonts w:ascii="Calibri" w:hAnsi="Calibri" w:cs="Calibri"/>
          <w:sz w:val="22"/>
          <w:szCs w:val="22"/>
        </w:rPr>
        <w:t>билетов</w:t>
      </w:r>
    </w:p>
    <w:p w:rsidR="00000657" w:rsidRPr="00A408CB" w:rsidRDefault="00000657" w:rsidP="00C6308A">
      <w:pPr>
        <w:pStyle w:val="2"/>
        <w:numPr>
          <w:ilvl w:val="0"/>
          <w:numId w:val="15"/>
        </w:numPr>
        <w:spacing w:line="240" w:lineRule="auto"/>
        <w:rPr>
          <w:rFonts w:ascii="Calibri" w:hAnsi="Calibri" w:cs="Calibri"/>
          <w:sz w:val="22"/>
          <w:szCs w:val="22"/>
        </w:rPr>
      </w:pPr>
      <w:r w:rsidRPr="00A408CB">
        <w:rPr>
          <w:rFonts w:ascii="Calibri" w:hAnsi="Calibri" w:cs="Calibri"/>
          <w:sz w:val="22"/>
          <w:szCs w:val="22"/>
        </w:rPr>
        <w:t>Марки, маркированный конверты</w:t>
      </w:r>
    </w:p>
    <w:p w:rsidR="00EA6F96" w:rsidRPr="00A408CB" w:rsidRDefault="00000657" w:rsidP="00C6308A">
      <w:pPr>
        <w:pStyle w:val="2"/>
        <w:numPr>
          <w:ilvl w:val="0"/>
          <w:numId w:val="15"/>
        </w:numPr>
        <w:spacing w:line="240" w:lineRule="auto"/>
        <w:rPr>
          <w:rFonts w:ascii="Calibri" w:hAnsi="Calibri" w:cs="Calibri"/>
          <w:sz w:val="22"/>
          <w:szCs w:val="22"/>
        </w:rPr>
      </w:pPr>
      <w:r w:rsidRPr="00A408CB">
        <w:rPr>
          <w:rFonts w:ascii="Calibri" w:hAnsi="Calibri" w:cs="Calibri"/>
          <w:sz w:val="22"/>
          <w:szCs w:val="22"/>
        </w:rPr>
        <w:t>Подарочные сертификаты</w:t>
      </w:r>
    </w:p>
    <w:p w:rsidR="00EA6F96" w:rsidRPr="00A408CB" w:rsidRDefault="00EA6F96" w:rsidP="0089415A">
      <w:pPr>
        <w:pStyle w:val="2"/>
        <w:spacing w:line="240" w:lineRule="auto"/>
        <w:rPr>
          <w:rFonts w:ascii="Calibri" w:hAnsi="Calibri" w:cs="Calibri"/>
          <w:sz w:val="22"/>
          <w:szCs w:val="22"/>
        </w:rPr>
      </w:pPr>
    </w:p>
    <w:p w:rsidR="00E709B1" w:rsidRPr="00A408CB" w:rsidRDefault="00CD19E9" w:rsidP="0089415A">
      <w:pPr>
        <w:pStyle w:val="2"/>
        <w:spacing w:line="240" w:lineRule="auto"/>
        <w:rPr>
          <w:rFonts w:ascii="Calibri" w:hAnsi="Calibri" w:cs="Calibri"/>
          <w:sz w:val="22"/>
          <w:szCs w:val="22"/>
        </w:rPr>
      </w:pPr>
      <w:r w:rsidRPr="00A408CB">
        <w:rPr>
          <w:rFonts w:ascii="Calibri" w:hAnsi="Calibri" w:cs="Calibri"/>
          <w:sz w:val="22"/>
          <w:szCs w:val="22"/>
        </w:rPr>
        <w:t xml:space="preserve">Бланки </w:t>
      </w:r>
      <w:r w:rsidR="00000657" w:rsidRPr="00A408CB">
        <w:rPr>
          <w:rFonts w:ascii="Calibri" w:hAnsi="Calibri" w:cs="Calibri"/>
          <w:sz w:val="22"/>
          <w:szCs w:val="22"/>
        </w:rPr>
        <w:t>билетов</w:t>
      </w:r>
      <w:r w:rsidR="00F02094" w:rsidRPr="00A408CB">
        <w:rPr>
          <w:rFonts w:ascii="Calibri" w:hAnsi="Calibri" w:cs="Calibri"/>
          <w:sz w:val="22"/>
          <w:szCs w:val="22"/>
        </w:rPr>
        <w:t xml:space="preserve">, подарочные </w:t>
      </w:r>
      <w:proofErr w:type="gramStart"/>
      <w:r w:rsidR="00F02094" w:rsidRPr="00A408CB">
        <w:rPr>
          <w:rFonts w:ascii="Calibri" w:hAnsi="Calibri" w:cs="Calibri"/>
          <w:sz w:val="22"/>
          <w:szCs w:val="22"/>
        </w:rPr>
        <w:t xml:space="preserve">сертификаты </w:t>
      </w:r>
      <w:r w:rsidR="00000657" w:rsidRPr="00A408CB">
        <w:rPr>
          <w:rFonts w:ascii="Calibri" w:hAnsi="Calibri" w:cs="Calibri"/>
          <w:sz w:val="22"/>
          <w:szCs w:val="22"/>
        </w:rPr>
        <w:t xml:space="preserve"> учитываются</w:t>
      </w:r>
      <w:proofErr w:type="gramEnd"/>
      <w:r w:rsidR="00000657" w:rsidRPr="00A408CB">
        <w:rPr>
          <w:rFonts w:ascii="Calibri" w:hAnsi="Calibri" w:cs="Calibri"/>
          <w:sz w:val="22"/>
          <w:szCs w:val="22"/>
        </w:rPr>
        <w:t xml:space="preserve"> в условной оценке 1 рубль за 1 билет</w:t>
      </w:r>
      <w:r w:rsidR="00F02094" w:rsidRPr="00A408CB">
        <w:rPr>
          <w:rFonts w:ascii="Calibri" w:hAnsi="Calibri" w:cs="Calibri"/>
          <w:sz w:val="22"/>
          <w:szCs w:val="22"/>
        </w:rPr>
        <w:t>, подарочный сертификат</w:t>
      </w:r>
      <w:r w:rsidR="00000657" w:rsidRPr="00A408CB">
        <w:rPr>
          <w:rFonts w:ascii="Calibri" w:hAnsi="Calibri" w:cs="Calibri"/>
          <w:sz w:val="22"/>
          <w:szCs w:val="22"/>
        </w:rPr>
        <w:t xml:space="preserve">. </w:t>
      </w:r>
      <w:r w:rsidR="00F02094" w:rsidRPr="00A408CB">
        <w:rPr>
          <w:rFonts w:ascii="Calibri" w:hAnsi="Calibri" w:cs="Calibri"/>
          <w:sz w:val="22"/>
          <w:szCs w:val="22"/>
        </w:rPr>
        <w:t xml:space="preserve">Марки, маркированные конверты </w:t>
      </w:r>
      <w:r w:rsidRPr="00A408CB">
        <w:rPr>
          <w:rFonts w:ascii="Calibri" w:hAnsi="Calibri" w:cs="Calibri"/>
          <w:sz w:val="22"/>
          <w:szCs w:val="22"/>
        </w:rPr>
        <w:t xml:space="preserve">учитываются по цене приобретения. </w:t>
      </w:r>
    </w:p>
    <w:p w:rsidR="00F02094" w:rsidRPr="00A408CB" w:rsidRDefault="00F02094" w:rsidP="0089415A">
      <w:pPr>
        <w:pStyle w:val="2"/>
        <w:spacing w:line="240" w:lineRule="auto"/>
        <w:rPr>
          <w:rFonts w:ascii="Calibri" w:hAnsi="Calibri" w:cs="Calibri"/>
          <w:sz w:val="22"/>
          <w:szCs w:val="22"/>
        </w:rPr>
      </w:pPr>
    </w:p>
    <w:p w:rsidR="00E133D2" w:rsidRPr="00A408CB" w:rsidRDefault="00E133D2" w:rsidP="00E133D2">
      <w:pPr>
        <w:pStyle w:val="2"/>
        <w:spacing w:line="240" w:lineRule="auto"/>
        <w:ind w:left="1260" w:firstLine="0"/>
        <w:rPr>
          <w:rFonts w:ascii="Calibri" w:hAnsi="Calibri" w:cs="Calibri"/>
          <w:bCs/>
          <w:sz w:val="22"/>
          <w:szCs w:val="22"/>
        </w:rPr>
      </w:pPr>
    </w:p>
    <w:p w:rsidR="002D5199" w:rsidRPr="00A408CB" w:rsidRDefault="002D5199"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09 «Запасные части к транспортным средствам, выданные взамен изношенных»</w:t>
      </w:r>
      <w:r w:rsidRPr="00A408CB">
        <w:rPr>
          <w:rFonts w:ascii="Calibri" w:hAnsi="Calibri" w:cs="Calibri"/>
          <w:sz w:val="22"/>
          <w:szCs w:val="22"/>
        </w:rPr>
        <w:t xml:space="preserve"> учитываются:</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автомобильные шины;</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колесные диски;</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аккумуляторы;</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наборы автомобильных инструментов;</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аптечки;</w:t>
      </w:r>
    </w:p>
    <w:p w:rsidR="00833B78" w:rsidRPr="00A408CB" w:rsidRDefault="00833B78" w:rsidP="00833B78">
      <w:pPr>
        <w:numPr>
          <w:ilvl w:val="0"/>
          <w:numId w:val="43"/>
        </w:numPr>
        <w:spacing w:after="15" w:line="245" w:lineRule="auto"/>
        <w:ind w:right="5" w:firstLine="2"/>
        <w:jc w:val="both"/>
        <w:rPr>
          <w:color w:val="000000"/>
          <w:szCs w:val="22"/>
        </w:rPr>
      </w:pPr>
      <w:r w:rsidRPr="00A408CB">
        <w:rPr>
          <w:color w:val="000000"/>
          <w:szCs w:val="22"/>
        </w:rPr>
        <w:t>огнетушители.</w:t>
      </w:r>
    </w:p>
    <w:p w:rsidR="00E133D2" w:rsidRPr="00A408CB" w:rsidRDefault="00E133D2" w:rsidP="00E133D2">
      <w:pPr>
        <w:pStyle w:val="2"/>
        <w:rPr>
          <w:rFonts w:ascii="Calibri" w:hAnsi="Calibri" w:cs="Calibri"/>
          <w:sz w:val="22"/>
          <w:szCs w:val="22"/>
        </w:rPr>
      </w:pPr>
      <w:r w:rsidRPr="00A408CB">
        <w:rPr>
          <w:rFonts w:ascii="Calibri" w:hAnsi="Calibri" w:cs="Calibri"/>
          <w:sz w:val="22"/>
          <w:szCs w:val="22"/>
        </w:rPr>
        <w:t xml:space="preserve">Информация о материальных ценностях отражается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09 в момент их выбытия с баланса в целях ремонта ТС. Указанная информация сохраняется на </w:t>
      </w:r>
      <w:proofErr w:type="spellStart"/>
      <w:r w:rsidRPr="00A408CB">
        <w:rPr>
          <w:rFonts w:ascii="Calibri" w:hAnsi="Calibri" w:cs="Calibri"/>
          <w:sz w:val="22"/>
          <w:szCs w:val="22"/>
        </w:rPr>
        <w:t>забалансовом</w:t>
      </w:r>
      <w:proofErr w:type="spellEnd"/>
      <w:r w:rsidRPr="00A408CB">
        <w:rPr>
          <w:rFonts w:ascii="Calibri" w:hAnsi="Calibri" w:cs="Calibri"/>
          <w:sz w:val="22"/>
          <w:szCs w:val="22"/>
        </w:rPr>
        <w:t xml:space="preserve"> счете в течение всего периода их эксплуатации (использования) в составе ТС.</w:t>
      </w:r>
    </w:p>
    <w:p w:rsidR="00E133D2" w:rsidRPr="00A408CB" w:rsidRDefault="00E133D2" w:rsidP="00E133D2">
      <w:pPr>
        <w:pStyle w:val="2"/>
        <w:rPr>
          <w:rFonts w:ascii="Calibri" w:hAnsi="Calibri" w:cs="Calibri"/>
          <w:sz w:val="22"/>
          <w:szCs w:val="22"/>
        </w:rPr>
      </w:pPr>
      <w:r w:rsidRPr="00A408CB">
        <w:rPr>
          <w:rFonts w:ascii="Calibri" w:hAnsi="Calibri" w:cs="Calibri"/>
          <w:sz w:val="22"/>
          <w:szCs w:val="22"/>
        </w:rPr>
        <w:t xml:space="preserve">Показатель </w:t>
      </w:r>
      <w:proofErr w:type="spellStart"/>
      <w:r w:rsidRPr="00A408CB">
        <w:rPr>
          <w:rFonts w:ascii="Calibri" w:hAnsi="Calibri" w:cs="Calibri"/>
          <w:sz w:val="22"/>
          <w:szCs w:val="22"/>
        </w:rPr>
        <w:t>забалансового</w:t>
      </w:r>
      <w:proofErr w:type="spellEnd"/>
      <w:r w:rsidRPr="00A408CB">
        <w:rPr>
          <w:rFonts w:ascii="Calibri" w:hAnsi="Calibri" w:cs="Calibri"/>
          <w:sz w:val="22"/>
          <w:szCs w:val="22"/>
        </w:rPr>
        <w:t xml:space="preserve"> счета уменьшается на основании акта приема-сдачи выполненных работ, подтверждающих замену соответствующих материальных ценностей в составе ТС. Также показатель </w:t>
      </w:r>
      <w:proofErr w:type="spellStart"/>
      <w:r w:rsidRPr="00A408CB">
        <w:rPr>
          <w:rFonts w:ascii="Calibri" w:hAnsi="Calibri" w:cs="Calibri"/>
          <w:sz w:val="22"/>
          <w:szCs w:val="22"/>
        </w:rPr>
        <w:t>забалансового</w:t>
      </w:r>
      <w:proofErr w:type="spellEnd"/>
      <w:r w:rsidRPr="00A408CB">
        <w:rPr>
          <w:rFonts w:ascii="Calibri" w:hAnsi="Calibri" w:cs="Calibri"/>
          <w:sz w:val="22"/>
          <w:szCs w:val="22"/>
        </w:rPr>
        <w:t xml:space="preserve"> счета уменьшается при выбытии ТС.</w:t>
      </w:r>
    </w:p>
    <w:p w:rsidR="002D5199" w:rsidRPr="00A408CB" w:rsidRDefault="002D5199" w:rsidP="0089415A">
      <w:pPr>
        <w:pStyle w:val="30"/>
        <w:spacing w:line="240" w:lineRule="auto"/>
        <w:rPr>
          <w:rFonts w:ascii="Calibri" w:hAnsi="Calibri" w:cs="Calibri"/>
          <w:sz w:val="22"/>
          <w:szCs w:val="22"/>
        </w:rPr>
      </w:pPr>
    </w:p>
    <w:p w:rsidR="00E133D2" w:rsidRPr="00A408CB" w:rsidRDefault="00E133D2" w:rsidP="00E133D2">
      <w:pPr>
        <w:pStyle w:val="2"/>
        <w:rPr>
          <w:rFonts w:ascii="Calibri" w:hAnsi="Calibri" w:cs="Calibri"/>
          <w:sz w:val="22"/>
          <w:szCs w:val="22"/>
        </w:rPr>
      </w:pPr>
      <w:r w:rsidRPr="00A408CB">
        <w:rPr>
          <w:rFonts w:ascii="Calibri" w:hAnsi="Calibri" w:cs="Calibri"/>
          <w:b/>
          <w:bCs/>
          <w:sz w:val="22"/>
          <w:szCs w:val="22"/>
        </w:rPr>
        <w:t>На счете 10 «Обеспечение исполнения обязательств»</w:t>
      </w:r>
      <w:r w:rsidRPr="00A408CB">
        <w:rPr>
          <w:rFonts w:ascii="Calibri" w:hAnsi="Calibri" w:cs="Calibri"/>
          <w:sz w:val="22"/>
          <w:szCs w:val="22"/>
        </w:rPr>
        <w:t xml:space="preserve"> учитывается имущество (за исключением денежных средств), полученное в качестве обеспечения обязательств, а также иные виды обеспечения исполнения обязательств (в том числе, поручительство, независимая (банковская) гарантия) – в сумме обязательства, в обеспечении которого получено имущество.</w:t>
      </w:r>
    </w:p>
    <w:p w:rsidR="00E133D2" w:rsidRPr="00A408CB" w:rsidRDefault="00E133D2" w:rsidP="00E133D2">
      <w:pPr>
        <w:pStyle w:val="2"/>
        <w:spacing w:line="240" w:lineRule="auto"/>
        <w:rPr>
          <w:rFonts w:ascii="Calibri" w:hAnsi="Calibri" w:cs="Calibri"/>
          <w:sz w:val="22"/>
          <w:szCs w:val="22"/>
        </w:rPr>
      </w:pPr>
      <w:r w:rsidRPr="00A408CB">
        <w:rPr>
          <w:rFonts w:ascii="Calibri" w:hAnsi="Calibri" w:cs="Calibri"/>
          <w:sz w:val="22"/>
          <w:szCs w:val="22"/>
        </w:rPr>
        <w:t xml:space="preserve">При исполнении обеспечения, исполнения обязательства, в отношении которого было получено обеспечение, осуществляется списание сумм обеспечений с </w:t>
      </w:r>
      <w:proofErr w:type="spellStart"/>
      <w:r w:rsidRPr="00A408CB">
        <w:rPr>
          <w:rFonts w:ascii="Calibri" w:hAnsi="Calibri" w:cs="Calibri"/>
          <w:sz w:val="22"/>
          <w:szCs w:val="22"/>
        </w:rPr>
        <w:t>забалансового</w:t>
      </w:r>
      <w:proofErr w:type="spellEnd"/>
      <w:r w:rsidRPr="00A408CB">
        <w:rPr>
          <w:rFonts w:ascii="Calibri" w:hAnsi="Calibri" w:cs="Calibri"/>
          <w:sz w:val="22"/>
          <w:szCs w:val="22"/>
        </w:rPr>
        <w:t xml:space="preserve"> счета</w:t>
      </w:r>
    </w:p>
    <w:p w:rsidR="00E133D2" w:rsidRPr="00A408CB" w:rsidRDefault="00E133D2" w:rsidP="00E133D2">
      <w:pPr>
        <w:pStyle w:val="2"/>
        <w:spacing w:line="240" w:lineRule="auto"/>
        <w:rPr>
          <w:rFonts w:ascii="Calibri" w:hAnsi="Calibri" w:cs="Calibri"/>
          <w:sz w:val="22"/>
          <w:szCs w:val="22"/>
        </w:rPr>
      </w:pPr>
    </w:p>
    <w:p w:rsidR="00B370B0" w:rsidRPr="00A408CB" w:rsidRDefault="00B370B0" w:rsidP="00B370B0">
      <w:pPr>
        <w:pStyle w:val="2"/>
        <w:rPr>
          <w:rFonts w:ascii="Calibri" w:hAnsi="Calibri" w:cs="Calibri"/>
          <w:sz w:val="22"/>
          <w:szCs w:val="22"/>
        </w:rPr>
      </w:pPr>
    </w:p>
    <w:p w:rsidR="00B370B0" w:rsidRPr="00A408CB" w:rsidRDefault="00B370B0" w:rsidP="00B370B0">
      <w:pPr>
        <w:pStyle w:val="2"/>
        <w:rPr>
          <w:rFonts w:ascii="Calibri" w:hAnsi="Calibri" w:cs="Calibri"/>
          <w:sz w:val="22"/>
          <w:szCs w:val="22"/>
        </w:rPr>
      </w:pPr>
    </w:p>
    <w:p w:rsidR="002D5199" w:rsidRPr="00A408CB" w:rsidRDefault="002D5199"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20 «Задолженность, невостребованная кредиторами»</w:t>
      </w:r>
      <w:r w:rsidRPr="00A408CB">
        <w:rPr>
          <w:rFonts w:ascii="Calibri" w:hAnsi="Calibri" w:cs="Calibri"/>
          <w:sz w:val="22"/>
          <w:szCs w:val="22"/>
        </w:rPr>
        <w:t xml:space="preserve"> учитываются суммы просроченной задолженности, не востребованной кредиторами</w:t>
      </w:r>
      <w:r w:rsidR="009300E5" w:rsidRPr="00A408CB">
        <w:rPr>
          <w:rFonts w:ascii="Calibri" w:hAnsi="Calibri" w:cs="Calibri"/>
          <w:sz w:val="22"/>
          <w:szCs w:val="22"/>
        </w:rPr>
        <w:t xml:space="preserve">, списанные с баланса на основании </w:t>
      </w:r>
      <w:r w:rsidR="00CD19E9" w:rsidRPr="00A408CB">
        <w:rPr>
          <w:rFonts w:ascii="Calibri" w:hAnsi="Calibri" w:cs="Calibri"/>
          <w:sz w:val="22"/>
          <w:szCs w:val="22"/>
        </w:rPr>
        <w:t xml:space="preserve">решения </w:t>
      </w:r>
      <w:r w:rsidR="008D054A" w:rsidRPr="00A408CB">
        <w:rPr>
          <w:rFonts w:ascii="Calibri" w:hAnsi="Calibri" w:cs="Calibri"/>
          <w:sz w:val="22"/>
          <w:szCs w:val="22"/>
        </w:rPr>
        <w:t>Комиссии по поступлению и выбытию активов</w:t>
      </w:r>
      <w:r w:rsidR="009300E5" w:rsidRPr="00A408CB">
        <w:rPr>
          <w:rFonts w:ascii="Calibri" w:hAnsi="Calibri" w:cs="Calibri"/>
          <w:sz w:val="22"/>
          <w:szCs w:val="22"/>
        </w:rPr>
        <w:t xml:space="preserve">. </w:t>
      </w:r>
    </w:p>
    <w:p w:rsidR="009300E5" w:rsidRPr="00A408CB" w:rsidRDefault="009300E5" w:rsidP="0089415A">
      <w:pPr>
        <w:pStyle w:val="2"/>
        <w:spacing w:line="240" w:lineRule="auto"/>
        <w:rPr>
          <w:rFonts w:ascii="Calibri" w:hAnsi="Calibri" w:cs="Calibri"/>
          <w:sz w:val="22"/>
          <w:szCs w:val="22"/>
        </w:rPr>
      </w:pPr>
      <w:r w:rsidRPr="00A408CB">
        <w:rPr>
          <w:rFonts w:ascii="Calibri" w:hAnsi="Calibri" w:cs="Calibri"/>
          <w:sz w:val="22"/>
          <w:szCs w:val="22"/>
        </w:rPr>
        <w:t xml:space="preserve">Для целей составления отчетности, задолженность невостребованная кредиторами на счете 20 группируется в следующем порядке: </w:t>
      </w:r>
    </w:p>
    <w:p w:rsidR="009300E5" w:rsidRPr="00A408CB" w:rsidRDefault="009300E5" w:rsidP="00C6308A">
      <w:pPr>
        <w:pStyle w:val="2"/>
        <w:numPr>
          <w:ilvl w:val="0"/>
          <w:numId w:val="17"/>
        </w:numPr>
        <w:spacing w:line="240" w:lineRule="auto"/>
        <w:rPr>
          <w:rFonts w:ascii="Calibri" w:hAnsi="Calibri" w:cs="Calibri"/>
          <w:sz w:val="22"/>
          <w:szCs w:val="22"/>
        </w:rPr>
      </w:pPr>
      <w:r w:rsidRPr="00A408CB">
        <w:rPr>
          <w:rFonts w:ascii="Calibri" w:hAnsi="Calibri" w:cs="Calibri"/>
          <w:sz w:val="22"/>
          <w:szCs w:val="22"/>
        </w:rPr>
        <w:t>задолженность по крупным сделкам;</w:t>
      </w:r>
    </w:p>
    <w:p w:rsidR="009300E5" w:rsidRPr="00A408CB" w:rsidRDefault="009300E5" w:rsidP="00C6308A">
      <w:pPr>
        <w:pStyle w:val="2"/>
        <w:numPr>
          <w:ilvl w:val="0"/>
          <w:numId w:val="17"/>
        </w:numPr>
        <w:spacing w:line="240" w:lineRule="auto"/>
        <w:rPr>
          <w:rFonts w:ascii="Calibri" w:hAnsi="Calibri" w:cs="Calibri"/>
          <w:sz w:val="22"/>
          <w:szCs w:val="22"/>
        </w:rPr>
      </w:pPr>
      <w:r w:rsidRPr="00A408CB">
        <w:rPr>
          <w:rFonts w:ascii="Calibri" w:hAnsi="Calibri" w:cs="Calibri"/>
          <w:sz w:val="22"/>
          <w:szCs w:val="22"/>
        </w:rPr>
        <w:t>задолженность по сделкам с заинтересованностью;</w:t>
      </w:r>
    </w:p>
    <w:p w:rsidR="009300E5" w:rsidRPr="00A408CB" w:rsidRDefault="009300E5" w:rsidP="00C6308A">
      <w:pPr>
        <w:pStyle w:val="2"/>
        <w:numPr>
          <w:ilvl w:val="0"/>
          <w:numId w:val="17"/>
        </w:numPr>
        <w:spacing w:line="240" w:lineRule="auto"/>
        <w:rPr>
          <w:rFonts w:ascii="Calibri" w:hAnsi="Calibri" w:cs="Calibri"/>
          <w:sz w:val="22"/>
          <w:szCs w:val="22"/>
        </w:rPr>
      </w:pPr>
      <w:r w:rsidRPr="00A408CB">
        <w:rPr>
          <w:rFonts w:ascii="Calibri" w:hAnsi="Calibri" w:cs="Calibri"/>
          <w:sz w:val="22"/>
          <w:szCs w:val="22"/>
        </w:rPr>
        <w:t>задолженность по прочим сделкам.</w:t>
      </w:r>
    </w:p>
    <w:p w:rsidR="007E2025" w:rsidRPr="00A408CB" w:rsidRDefault="007E2025" w:rsidP="0089415A">
      <w:pPr>
        <w:pStyle w:val="2"/>
        <w:spacing w:line="240" w:lineRule="auto"/>
        <w:ind w:left="1260" w:firstLine="0"/>
        <w:rPr>
          <w:rFonts w:ascii="Calibri" w:hAnsi="Calibri" w:cs="Calibri"/>
          <w:sz w:val="22"/>
          <w:szCs w:val="22"/>
        </w:rPr>
      </w:pPr>
    </w:p>
    <w:p w:rsidR="007E2025" w:rsidRPr="00A408CB" w:rsidRDefault="007E2025" w:rsidP="0089415A">
      <w:pPr>
        <w:pStyle w:val="2"/>
        <w:spacing w:line="240" w:lineRule="auto"/>
        <w:rPr>
          <w:rFonts w:ascii="Calibri" w:hAnsi="Calibri" w:cs="Calibri"/>
          <w:sz w:val="22"/>
          <w:szCs w:val="22"/>
        </w:rPr>
      </w:pPr>
      <w:r w:rsidRPr="00A408CB">
        <w:rPr>
          <w:rFonts w:ascii="Calibri" w:hAnsi="Calibri" w:cs="Calibri"/>
          <w:sz w:val="22"/>
          <w:szCs w:val="22"/>
        </w:rPr>
        <w:lastRenderedPageBreak/>
        <w:t xml:space="preserve">Списание задолженности осуществляется на основании решения </w:t>
      </w:r>
      <w:r w:rsidR="008D054A" w:rsidRPr="00A408CB">
        <w:rPr>
          <w:rFonts w:ascii="Calibri" w:hAnsi="Calibri" w:cs="Calibri"/>
          <w:sz w:val="22"/>
          <w:szCs w:val="22"/>
        </w:rPr>
        <w:t>Комиссии по поступлению и выбытию активов.</w:t>
      </w:r>
      <w:r w:rsidRPr="00A408CB">
        <w:rPr>
          <w:rFonts w:ascii="Calibri" w:hAnsi="Calibri" w:cs="Calibri"/>
          <w:sz w:val="22"/>
          <w:szCs w:val="22"/>
        </w:rPr>
        <w:t xml:space="preserve"> </w:t>
      </w:r>
    </w:p>
    <w:p w:rsidR="00422560" w:rsidRPr="00A408CB" w:rsidRDefault="00422560" w:rsidP="0089415A">
      <w:pPr>
        <w:pStyle w:val="2"/>
        <w:spacing w:line="240" w:lineRule="auto"/>
        <w:rPr>
          <w:rFonts w:ascii="Calibri" w:hAnsi="Calibri" w:cs="Calibri"/>
          <w:sz w:val="22"/>
          <w:szCs w:val="22"/>
        </w:rPr>
      </w:pPr>
    </w:p>
    <w:p w:rsidR="009300E5" w:rsidRPr="00A408CB" w:rsidRDefault="00D4754C" w:rsidP="00F23463">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 xml:space="preserve">21 </w:t>
      </w:r>
      <w:r w:rsidR="009300E5" w:rsidRPr="00A408CB">
        <w:rPr>
          <w:rFonts w:ascii="Calibri" w:hAnsi="Calibri" w:cs="Calibri"/>
          <w:b/>
          <w:sz w:val="22"/>
          <w:szCs w:val="22"/>
        </w:rPr>
        <w:t>«</w:t>
      </w:r>
      <w:r w:rsidRPr="00A408CB">
        <w:rPr>
          <w:rFonts w:ascii="Calibri" w:hAnsi="Calibri" w:cs="Calibri"/>
          <w:b/>
          <w:sz w:val="22"/>
          <w:szCs w:val="22"/>
        </w:rPr>
        <w:t>Основные средства в эксплуатации</w:t>
      </w:r>
      <w:r w:rsidR="009300E5" w:rsidRPr="00A408CB">
        <w:rPr>
          <w:rFonts w:ascii="Calibri" w:hAnsi="Calibri" w:cs="Calibri"/>
          <w:b/>
          <w:sz w:val="22"/>
          <w:szCs w:val="22"/>
        </w:rPr>
        <w:t>»</w:t>
      </w:r>
      <w:r w:rsidRPr="00A408CB">
        <w:rPr>
          <w:rFonts w:ascii="Calibri" w:hAnsi="Calibri" w:cs="Calibri"/>
          <w:b/>
          <w:sz w:val="22"/>
          <w:szCs w:val="22"/>
        </w:rPr>
        <w:t xml:space="preserve"> </w:t>
      </w:r>
      <w:r w:rsidRPr="00A408CB">
        <w:rPr>
          <w:rFonts w:ascii="Calibri" w:hAnsi="Calibri" w:cs="Calibri"/>
          <w:sz w:val="22"/>
          <w:szCs w:val="22"/>
        </w:rPr>
        <w:t xml:space="preserve">учитываются находящиеся в эксплуатации объекты основных средств стоимостью до </w:t>
      </w:r>
      <w:r w:rsidR="000065FE" w:rsidRPr="00A408CB">
        <w:rPr>
          <w:rFonts w:ascii="Calibri" w:hAnsi="Calibri" w:cs="Calibri"/>
          <w:sz w:val="22"/>
          <w:szCs w:val="22"/>
        </w:rPr>
        <w:t>10</w:t>
      </w:r>
      <w:r w:rsidRPr="00A408CB">
        <w:rPr>
          <w:rFonts w:ascii="Calibri" w:hAnsi="Calibri" w:cs="Calibri"/>
          <w:sz w:val="22"/>
          <w:szCs w:val="22"/>
        </w:rPr>
        <w:t>.000 руб. включительно, за исключением объектов библиотечного фонда и объектов недвижимого имущества</w:t>
      </w:r>
      <w:r w:rsidR="008D054A" w:rsidRPr="00A408CB">
        <w:rPr>
          <w:rFonts w:ascii="Calibri" w:hAnsi="Calibri" w:cs="Calibri"/>
          <w:sz w:val="22"/>
          <w:szCs w:val="22"/>
        </w:rPr>
        <w:t xml:space="preserve">. </w:t>
      </w:r>
      <w:r w:rsidR="009300E5" w:rsidRPr="00A408CB">
        <w:rPr>
          <w:rFonts w:ascii="Calibri" w:hAnsi="Calibri" w:cs="Calibri"/>
          <w:sz w:val="22"/>
          <w:szCs w:val="22"/>
        </w:rPr>
        <w:t>Учет ведется</w:t>
      </w:r>
      <w:r w:rsidRPr="00A408CB">
        <w:rPr>
          <w:rFonts w:ascii="Calibri" w:hAnsi="Calibri" w:cs="Calibri"/>
          <w:sz w:val="22"/>
          <w:szCs w:val="22"/>
        </w:rPr>
        <w:t xml:space="preserve"> по балансовой стоимости введенного в эксплуатацию объекта.</w:t>
      </w:r>
      <w:r w:rsidR="009300E5" w:rsidRPr="00A408CB">
        <w:rPr>
          <w:rFonts w:ascii="Calibri" w:hAnsi="Calibri" w:cs="Calibri"/>
          <w:sz w:val="22"/>
          <w:szCs w:val="22"/>
        </w:rPr>
        <w:t xml:space="preserve"> </w:t>
      </w:r>
    </w:p>
    <w:p w:rsidR="004E058E" w:rsidRPr="00A408CB" w:rsidRDefault="004E058E" w:rsidP="0089415A">
      <w:pPr>
        <w:pStyle w:val="2"/>
        <w:spacing w:line="240" w:lineRule="auto"/>
        <w:rPr>
          <w:rFonts w:ascii="Calibri" w:hAnsi="Calibri" w:cs="Calibri"/>
          <w:sz w:val="22"/>
          <w:szCs w:val="22"/>
        </w:rPr>
      </w:pPr>
    </w:p>
    <w:p w:rsidR="009300E5" w:rsidRPr="00A408CB" w:rsidRDefault="009300E5" w:rsidP="0089415A">
      <w:pPr>
        <w:pStyle w:val="2"/>
        <w:spacing w:line="240" w:lineRule="auto"/>
        <w:rPr>
          <w:rFonts w:ascii="Calibri" w:hAnsi="Calibri" w:cs="Calibri"/>
          <w:sz w:val="22"/>
          <w:szCs w:val="22"/>
        </w:rPr>
      </w:pPr>
      <w:r w:rsidRPr="00A408CB">
        <w:rPr>
          <w:rFonts w:ascii="Calibri" w:hAnsi="Calibri" w:cs="Calibri"/>
          <w:sz w:val="22"/>
          <w:szCs w:val="22"/>
        </w:rPr>
        <w:t xml:space="preserve">На счете </w:t>
      </w:r>
      <w:r w:rsidRPr="00A408CB">
        <w:rPr>
          <w:rFonts w:ascii="Calibri" w:hAnsi="Calibri" w:cs="Calibri"/>
          <w:b/>
          <w:sz w:val="22"/>
          <w:szCs w:val="22"/>
        </w:rPr>
        <w:t>27 «Материальные ценности, выданные в личное пользование работникам (сотрудникам)»</w:t>
      </w:r>
      <w:r w:rsidRPr="00A408CB">
        <w:rPr>
          <w:rFonts w:ascii="Calibri" w:hAnsi="Calibri" w:cs="Calibri"/>
          <w:sz w:val="22"/>
          <w:szCs w:val="22"/>
        </w:rPr>
        <w:t xml:space="preserve"> учитываются объекты, списанные с балансового счета 0 10500 000 в момент выдачи в личное пользование. </w:t>
      </w:r>
    </w:p>
    <w:p w:rsidR="009300E5" w:rsidRPr="00A408CB" w:rsidRDefault="009300E5" w:rsidP="0089415A">
      <w:pPr>
        <w:pStyle w:val="2"/>
        <w:spacing w:line="240" w:lineRule="auto"/>
        <w:rPr>
          <w:rFonts w:ascii="Calibri" w:hAnsi="Calibri" w:cs="Calibri"/>
          <w:sz w:val="22"/>
          <w:szCs w:val="22"/>
        </w:rPr>
      </w:pPr>
      <w:r w:rsidRPr="00A408CB">
        <w:rPr>
          <w:rFonts w:ascii="Calibri" w:hAnsi="Calibri" w:cs="Calibri"/>
          <w:sz w:val="22"/>
          <w:szCs w:val="22"/>
        </w:rPr>
        <w:t xml:space="preserve">С целью контроля за расходованием материальных запасов установить следующие категории имущества, подлежащего выдаче в личное пользование: </w:t>
      </w:r>
    </w:p>
    <w:p w:rsidR="009300E5" w:rsidRPr="00A408CB" w:rsidRDefault="009300E5" w:rsidP="00C6308A">
      <w:pPr>
        <w:pStyle w:val="2"/>
        <w:numPr>
          <w:ilvl w:val="0"/>
          <w:numId w:val="18"/>
        </w:numPr>
        <w:spacing w:line="240" w:lineRule="auto"/>
        <w:rPr>
          <w:rFonts w:ascii="Calibri" w:hAnsi="Calibri" w:cs="Calibri"/>
          <w:sz w:val="22"/>
          <w:szCs w:val="22"/>
        </w:rPr>
      </w:pPr>
      <w:r w:rsidRPr="00A408CB">
        <w:rPr>
          <w:rFonts w:ascii="Calibri" w:hAnsi="Calibri" w:cs="Calibri"/>
          <w:sz w:val="22"/>
          <w:szCs w:val="22"/>
        </w:rPr>
        <w:t>Спецодежда (кроме одежды, выдаваемой на нужды отдела)</w:t>
      </w:r>
    </w:p>
    <w:p w:rsidR="009300E5" w:rsidRPr="00A408CB" w:rsidRDefault="009300E5" w:rsidP="0089415A">
      <w:pPr>
        <w:pStyle w:val="2"/>
        <w:spacing w:line="240" w:lineRule="auto"/>
        <w:rPr>
          <w:rFonts w:ascii="Calibri" w:hAnsi="Calibri" w:cs="Calibri"/>
          <w:sz w:val="22"/>
          <w:szCs w:val="22"/>
        </w:rPr>
      </w:pPr>
    </w:p>
    <w:p w:rsidR="009300E5" w:rsidRPr="00A408CB" w:rsidRDefault="009300E5" w:rsidP="0089415A">
      <w:pPr>
        <w:pStyle w:val="2"/>
        <w:spacing w:line="240" w:lineRule="auto"/>
        <w:rPr>
          <w:rFonts w:ascii="Calibri" w:hAnsi="Calibri" w:cs="Calibri"/>
          <w:sz w:val="22"/>
          <w:szCs w:val="22"/>
        </w:rPr>
      </w:pPr>
      <w:r w:rsidRPr="00A408CB">
        <w:rPr>
          <w:rFonts w:ascii="Calibri" w:hAnsi="Calibri" w:cs="Calibri"/>
          <w:sz w:val="22"/>
          <w:szCs w:val="22"/>
        </w:rPr>
        <w:t xml:space="preserve">Нормы выдачи спецодежды устанавливаются Приказом </w:t>
      </w:r>
      <w:r w:rsidR="00F23463" w:rsidRPr="00A408CB">
        <w:rPr>
          <w:rFonts w:ascii="Calibri" w:hAnsi="Calibri" w:cs="Calibri"/>
          <w:sz w:val="22"/>
          <w:szCs w:val="22"/>
        </w:rPr>
        <w:t>Директора</w:t>
      </w:r>
      <w:r w:rsidRPr="00A408CB">
        <w:rPr>
          <w:rFonts w:ascii="Calibri" w:hAnsi="Calibri" w:cs="Calibri"/>
          <w:sz w:val="22"/>
          <w:szCs w:val="22"/>
        </w:rPr>
        <w:t xml:space="preserve"> в соответствии с действующим Законодательством. </w:t>
      </w:r>
    </w:p>
    <w:p w:rsidR="009300E5" w:rsidRPr="00A408CB" w:rsidRDefault="009300E5" w:rsidP="0089415A">
      <w:pPr>
        <w:pStyle w:val="2"/>
        <w:spacing w:line="240" w:lineRule="auto"/>
        <w:rPr>
          <w:rFonts w:ascii="Calibri" w:hAnsi="Calibri" w:cs="Calibri"/>
          <w:sz w:val="22"/>
          <w:szCs w:val="22"/>
        </w:rPr>
      </w:pPr>
      <w:r w:rsidRPr="00A408CB">
        <w:rPr>
          <w:rFonts w:ascii="Calibri" w:hAnsi="Calibri" w:cs="Calibri"/>
          <w:sz w:val="22"/>
          <w:szCs w:val="22"/>
        </w:rPr>
        <w:t xml:space="preserve">Документом аналитического учета имущества, выданного </w:t>
      </w:r>
      <w:r w:rsidR="004E058E" w:rsidRPr="00A408CB">
        <w:rPr>
          <w:rFonts w:ascii="Calibri" w:hAnsi="Calibri" w:cs="Calibri"/>
          <w:sz w:val="22"/>
          <w:szCs w:val="22"/>
        </w:rPr>
        <w:t>в личное пользование,</w:t>
      </w:r>
      <w:r w:rsidRPr="00A408CB">
        <w:rPr>
          <w:rFonts w:ascii="Calibri" w:hAnsi="Calibri" w:cs="Calibri"/>
          <w:sz w:val="22"/>
          <w:szCs w:val="22"/>
        </w:rPr>
        <w:t xml:space="preserve"> является </w:t>
      </w:r>
      <w:r w:rsidR="00117202" w:rsidRPr="00A408CB">
        <w:rPr>
          <w:rFonts w:ascii="Calibri" w:hAnsi="Calibri" w:cs="Calibri"/>
          <w:sz w:val="22"/>
          <w:szCs w:val="22"/>
        </w:rPr>
        <w:t xml:space="preserve">Карточка (книга) учета выдачи имущества в пользование (ф. </w:t>
      </w:r>
      <w:r w:rsidR="003D218F" w:rsidRPr="00A408CB">
        <w:rPr>
          <w:rFonts w:ascii="Calibri" w:hAnsi="Calibri" w:cs="Calibri"/>
          <w:sz w:val="22"/>
          <w:szCs w:val="22"/>
        </w:rPr>
        <w:t>0509097</w:t>
      </w:r>
      <w:r w:rsidR="00117202" w:rsidRPr="00A408CB">
        <w:rPr>
          <w:rFonts w:ascii="Calibri" w:hAnsi="Calibri" w:cs="Calibri"/>
          <w:sz w:val="22"/>
          <w:szCs w:val="22"/>
        </w:rPr>
        <w:t xml:space="preserve">), которая подлежит оформлению на каждого сотрудника, получающего имущество. </w:t>
      </w:r>
    </w:p>
    <w:p w:rsidR="001154CC" w:rsidRDefault="00117202" w:rsidP="0089415A">
      <w:pPr>
        <w:pStyle w:val="2"/>
        <w:spacing w:line="240" w:lineRule="auto"/>
        <w:rPr>
          <w:rFonts w:ascii="Calibri" w:hAnsi="Calibri" w:cs="Calibri"/>
          <w:sz w:val="22"/>
          <w:szCs w:val="22"/>
        </w:rPr>
      </w:pPr>
      <w:r w:rsidRPr="00A408CB">
        <w:rPr>
          <w:rFonts w:ascii="Calibri" w:hAnsi="Calibri" w:cs="Calibri"/>
          <w:sz w:val="22"/>
          <w:szCs w:val="22"/>
        </w:rPr>
        <w:t xml:space="preserve">Списание имущества с </w:t>
      </w:r>
      <w:proofErr w:type="spellStart"/>
      <w:r w:rsidRPr="00A408CB">
        <w:rPr>
          <w:rFonts w:ascii="Calibri" w:hAnsi="Calibri" w:cs="Calibri"/>
          <w:sz w:val="22"/>
          <w:szCs w:val="22"/>
        </w:rPr>
        <w:t>забалансового</w:t>
      </w:r>
      <w:proofErr w:type="spellEnd"/>
      <w:r w:rsidRPr="00A408CB">
        <w:rPr>
          <w:rFonts w:ascii="Calibri" w:hAnsi="Calibri" w:cs="Calibri"/>
          <w:sz w:val="22"/>
          <w:szCs w:val="22"/>
        </w:rPr>
        <w:t xml:space="preserve"> счета оформляется решением Комиссии учреждения по поступлению и выбытию активов Акт</w:t>
      </w:r>
      <w:r w:rsidR="000065FE" w:rsidRPr="00A408CB">
        <w:rPr>
          <w:rFonts w:ascii="Calibri" w:hAnsi="Calibri" w:cs="Calibri"/>
          <w:sz w:val="22"/>
          <w:szCs w:val="22"/>
        </w:rPr>
        <w:t>ом</w:t>
      </w:r>
      <w:r w:rsidRPr="00A408CB">
        <w:rPr>
          <w:rFonts w:ascii="Calibri" w:hAnsi="Calibri" w:cs="Calibri"/>
          <w:sz w:val="22"/>
          <w:szCs w:val="22"/>
        </w:rPr>
        <w:t xml:space="preserve"> о списании материальных запасов (ф. </w:t>
      </w:r>
      <w:r w:rsidR="003D218F" w:rsidRPr="00A408CB">
        <w:rPr>
          <w:rFonts w:ascii="Calibri" w:hAnsi="Calibri" w:cs="Calibri"/>
          <w:sz w:val="22"/>
          <w:szCs w:val="22"/>
        </w:rPr>
        <w:t>0510460</w:t>
      </w:r>
      <w:r w:rsidRPr="00A408CB">
        <w:rPr>
          <w:rFonts w:ascii="Calibri" w:hAnsi="Calibri" w:cs="Calibri"/>
          <w:sz w:val="22"/>
          <w:szCs w:val="22"/>
        </w:rPr>
        <w:t>) с указанием причины списания.</w:t>
      </w:r>
      <w:r w:rsidRPr="001477CA">
        <w:rPr>
          <w:rFonts w:ascii="Calibri" w:hAnsi="Calibri" w:cs="Calibri"/>
          <w:sz w:val="22"/>
          <w:szCs w:val="22"/>
        </w:rPr>
        <w:t xml:space="preserve"> </w:t>
      </w:r>
    </w:p>
    <w:p w:rsidR="00B370B0" w:rsidRDefault="00B370B0" w:rsidP="0089415A">
      <w:pPr>
        <w:pStyle w:val="2"/>
        <w:spacing w:line="240" w:lineRule="auto"/>
        <w:rPr>
          <w:rFonts w:ascii="Calibri" w:hAnsi="Calibri" w:cs="Calibri"/>
          <w:sz w:val="22"/>
          <w:szCs w:val="22"/>
        </w:rPr>
      </w:pPr>
    </w:p>
    <w:p w:rsidR="008F44F3" w:rsidRPr="001477CA" w:rsidRDefault="008F44F3" w:rsidP="0089415A">
      <w:pPr>
        <w:pStyle w:val="2"/>
        <w:spacing w:line="240" w:lineRule="auto"/>
        <w:ind w:firstLine="0"/>
        <w:rPr>
          <w:rFonts w:ascii="Calibri" w:hAnsi="Calibri" w:cs="Calibri"/>
          <w:sz w:val="22"/>
          <w:szCs w:val="22"/>
        </w:rPr>
      </w:pPr>
    </w:p>
    <w:sectPr w:rsidR="008F44F3" w:rsidRPr="001477CA">
      <w:footerReference w:type="even" r:id="rId51"/>
      <w:footerReference w:type="default" r:id="rId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B69" w:rsidRDefault="00AD0B69">
      <w:r>
        <w:separator/>
      </w:r>
    </w:p>
  </w:endnote>
  <w:endnote w:type="continuationSeparator" w:id="0">
    <w:p w:rsidR="00AD0B69" w:rsidRDefault="00AD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970" w:rsidRDefault="009B5970" w:rsidP="0066676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B5970" w:rsidRDefault="009B5970" w:rsidP="002A7C2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970" w:rsidRDefault="009B5970" w:rsidP="0066676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66E36">
      <w:rPr>
        <w:rStyle w:val="a6"/>
        <w:noProof/>
      </w:rPr>
      <w:t>2</w:t>
    </w:r>
    <w:r>
      <w:rPr>
        <w:rStyle w:val="a6"/>
      </w:rPr>
      <w:fldChar w:fldCharType="end"/>
    </w:r>
  </w:p>
  <w:p w:rsidR="009B5970" w:rsidRDefault="009B5970" w:rsidP="002A7C2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B69" w:rsidRDefault="00AD0B69">
      <w:r>
        <w:separator/>
      </w:r>
    </w:p>
  </w:footnote>
  <w:footnote w:type="continuationSeparator" w:id="0">
    <w:p w:rsidR="00AD0B69" w:rsidRDefault="00AD0B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651"/>
    <w:multiLevelType w:val="hybridMultilevel"/>
    <w:tmpl w:val="4B1037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0A97AFC"/>
    <w:multiLevelType w:val="hybridMultilevel"/>
    <w:tmpl w:val="F32472C4"/>
    <w:lvl w:ilvl="0" w:tplc="35EACC54">
      <w:start w:val="1"/>
      <w:numFmt w:val="bullet"/>
      <w:lvlText w:val="-"/>
      <w:lvlJc w:val="left"/>
      <w:pPr>
        <w:ind w:left="11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1CA0D60">
      <w:start w:val="1"/>
      <w:numFmt w:val="bullet"/>
      <w:lvlText w:val="o"/>
      <w:lvlJc w:val="left"/>
      <w:pPr>
        <w:ind w:left="22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18D6BC">
      <w:start w:val="1"/>
      <w:numFmt w:val="bullet"/>
      <w:lvlText w:val="▪"/>
      <w:lvlJc w:val="left"/>
      <w:pPr>
        <w:ind w:left="29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4C0970">
      <w:start w:val="1"/>
      <w:numFmt w:val="bullet"/>
      <w:lvlText w:val="•"/>
      <w:lvlJc w:val="left"/>
      <w:pPr>
        <w:ind w:left="3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228B0E">
      <w:start w:val="1"/>
      <w:numFmt w:val="bullet"/>
      <w:lvlText w:val="o"/>
      <w:lvlJc w:val="left"/>
      <w:pPr>
        <w:ind w:left="4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93EF64A">
      <w:start w:val="1"/>
      <w:numFmt w:val="bullet"/>
      <w:lvlText w:val="▪"/>
      <w:lvlJc w:val="left"/>
      <w:pPr>
        <w:ind w:left="5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87C460C">
      <w:start w:val="1"/>
      <w:numFmt w:val="bullet"/>
      <w:lvlText w:val="•"/>
      <w:lvlJc w:val="left"/>
      <w:pPr>
        <w:ind w:left="5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4F2792A">
      <w:start w:val="1"/>
      <w:numFmt w:val="bullet"/>
      <w:lvlText w:val="o"/>
      <w:lvlJc w:val="left"/>
      <w:pPr>
        <w:ind w:left="6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6A6C4E">
      <w:start w:val="1"/>
      <w:numFmt w:val="bullet"/>
      <w:lvlText w:val="▪"/>
      <w:lvlJc w:val="left"/>
      <w:pPr>
        <w:ind w:left="73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6A8192E"/>
    <w:multiLevelType w:val="hybridMultilevel"/>
    <w:tmpl w:val="76B0D87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71B4995"/>
    <w:multiLevelType w:val="hybridMultilevel"/>
    <w:tmpl w:val="3AB821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A2F5565"/>
    <w:multiLevelType w:val="hybridMultilevel"/>
    <w:tmpl w:val="ADA2A3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C123A6A"/>
    <w:multiLevelType w:val="hybridMultilevel"/>
    <w:tmpl w:val="76A04A4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0C5D016A"/>
    <w:multiLevelType w:val="hybridMultilevel"/>
    <w:tmpl w:val="DB980528"/>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67009DD"/>
    <w:multiLevelType w:val="hybridMultilevel"/>
    <w:tmpl w:val="14F69B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83019C6"/>
    <w:multiLevelType w:val="hybridMultilevel"/>
    <w:tmpl w:val="03A634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99C30CD"/>
    <w:multiLevelType w:val="hybridMultilevel"/>
    <w:tmpl w:val="DC4031FE"/>
    <w:lvl w:ilvl="0" w:tplc="3F0863E4">
      <w:start w:val="1"/>
      <w:numFmt w:val="bullet"/>
      <w:lvlText w:val="•"/>
      <w:lvlJc w:val="left"/>
      <w:pPr>
        <w:ind w:left="2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50AB23A">
      <w:start w:val="1"/>
      <w:numFmt w:val="bullet"/>
      <w:lvlText w:val="o"/>
      <w:lvlJc w:val="left"/>
      <w:pPr>
        <w:ind w:left="129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CDCC3A4">
      <w:start w:val="1"/>
      <w:numFmt w:val="bullet"/>
      <w:lvlText w:val="▪"/>
      <w:lvlJc w:val="left"/>
      <w:pPr>
        <w:ind w:left="201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2903438">
      <w:start w:val="1"/>
      <w:numFmt w:val="bullet"/>
      <w:lvlText w:val="•"/>
      <w:lvlJc w:val="left"/>
      <w:pPr>
        <w:ind w:left="2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7E8CDD6">
      <w:start w:val="1"/>
      <w:numFmt w:val="bullet"/>
      <w:lvlText w:val="o"/>
      <w:lvlJc w:val="left"/>
      <w:pPr>
        <w:ind w:left="345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7FE17D4">
      <w:start w:val="1"/>
      <w:numFmt w:val="bullet"/>
      <w:lvlText w:val="▪"/>
      <w:lvlJc w:val="left"/>
      <w:pPr>
        <w:ind w:left="417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0C0134E">
      <w:start w:val="1"/>
      <w:numFmt w:val="bullet"/>
      <w:lvlText w:val="•"/>
      <w:lvlJc w:val="left"/>
      <w:pPr>
        <w:ind w:left="4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9B8226E">
      <w:start w:val="1"/>
      <w:numFmt w:val="bullet"/>
      <w:lvlText w:val="o"/>
      <w:lvlJc w:val="left"/>
      <w:pPr>
        <w:ind w:left="561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BCA2C08">
      <w:start w:val="1"/>
      <w:numFmt w:val="bullet"/>
      <w:lvlText w:val="▪"/>
      <w:lvlJc w:val="left"/>
      <w:pPr>
        <w:ind w:left="633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1C743573"/>
    <w:multiLevelType w:val="hybridMultilevel"/>
    <w:tmpl w:val="5B9E1E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F123001"/>
    <w:multiLevelType w:val="hybridMultilevel"/>
    <w:tmpl w:val="8C90DD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17658A7"/>
    <w:multiLevelType w:val="hybridMultilevel"/>
    <w:tmpl w:val="743815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2243254D"/>
    <w:multiLevelType w:val="hybridMultilevel"/>
    <w:tmpl w:val="5930E7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24354859"/>
    <w:multiLevelType w:val="hybridMultilevel"/>
    <w:tmpl w:val="9FE82E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4BE4773"/>
    <w:multiLevelType w:val="hybridMultilevel"/>
    <w:tmpl w:val="8AFC8070"/>
    <w:lvl w:ilvl="0" w:tplc="D5BAB7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2C0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EC18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816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269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2FB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1E6C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A2C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4AA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80B6D6E"/>
    <w:multiLevelType w:val="hybridMultilevel"/>
    <w:tmpl w:val="A9D4D5A6"/>
    <w:lvl w:ilvl="0" w:tplc="04190001">
      <w:start w:val="1"/>
      <w:numFmt w:val="bullet"/>
      <w:lvlText w:val=""/>
      <w:lvlJc w:val="left"/>
      <w:pPr>
        <w:ind w:left="1313" w:hanging="360"/>
      </w:pPr>
      <w:rPr>
        <w:rFonts w:ascii="Symbol" w:hAnsi="Symbol" w:hint="default"/>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17" w15:restartNumberingAfterBreak="0">
    <w:nsid w:val="2C822CFF"/>
    <w:multiLevelType w:val="hybridMultilevel"/>
    <w:tmpl w:val="DA2AF7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E995EDA"/>
    <w:multiLevelType w:val="hybridMultilevel"/>
    <w:tmpl w:val="3850AD8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F004B22"/>
    <w:multiLevelType w:val="hybridMultilevel"/>
    <w:tmpl w:val="1A1284C8"/>
    <w:lvl w:ilvl="0" w:tplc="8D80C92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3E7D76">
      <w:start w:val="1"/>
      <w:numFmt w:val="bullet"/>
      <w:lvlRestart w:val="0"/>
      <w:lvlText w:val="-"/>
      <w:lvlJc w:val="left"/>
      <w:pPr>
        <w:ind w:left="11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EC0FFC8">
      <w:start w:val="1"/>
      <w:numFmt w:val="bullet"/>
      <w:lvlText w:val="▪"/>
      <w:lvlJc w:val="left"/>
      <w:pPr>
        <w:ind w:left="22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68634DE">
      <w:start w:val="1"/>
      <w:numFmt w:val="bullet"/>
      <w:lvlText w:val="•"/>
      <w:lvlJc w:val="left"/>
      <w:pPr>
        <w:ind w:left="29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14D48E">
      <w:start w:val="1"/>
      <w:numFmt w:val="bullet"/>
      <w:lvlText w:val="o"/>
      <w:lvlJc w:val="left"/>
      <w:pPr>
        <w:ind w:left="3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4E664A">
      <w:start w:val="1"/>
      <w:numFmt w:val="bullet"/>
      <w:lvlText w:val="▪"/>
      <w:lvlJc w:val="left"/>
      <w:pPr>
        <w:ind w:left="4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D0E21A">
      <w:start w:val="1"/>
      <w:numFmt w:val="bullet"/>
      <w:lvlText w:val="•"/>
      <w:lvlJc w:val="left"/>
      <w:pPr>
        <w:ind w:left="51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074B634">
      <w:start w:val="1"/>
      <w:numFmt w:val="bullet"/>
      <w:lvlText w:val="o"/>
      <w:lvlJc w:val="left"/>
      <w:pPr>
        <w:ind w:left="58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EC330A">
      <w:start w:val="1"/>
      <w:numFmt w:val="bullet"/>
      <w:lvlText w:val="▪"/>
      <w:lvlJc w:val="left"/>
      <w:pPr>
        <w:ind w:left="65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34042A4B"/>
    <w:multiLevelType w:val="hybridMultilevel"/>
    <w:tmpl w:val="8020C3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34735EA8"/>
    <w:multiLevelType w:val="hybridMultilevel"/>
    <w:tmpl w:val="5084379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6F76799"/>
    <w:multiLevelType w:val="hybridMultilevel"/>
    <w:tmpl w:val="379258D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911076A"/>
    <w:multiLevelType w:val="hybridMultilevel"/>
    <w:tmpl w:val="23607DD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9C20AB7"/>
    <w:multiLevelType w:val="hybridMultilevel"/>
    <w:tmpl w:val="7D48AC40"/>
    <w:lvl w:ilvl="0" w:tplc="7F36BCC4">
      <w:start w:val="8"/>
      <w:numFmt w:val="decimal"/>
      <w:lvlText w:val="%1."/>
      <w:lvlJc w:val="left"/>
      <w:pPr>
        <w:ind w:left="5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8EA470">
      <w:start w:val="1"/>
      <w:numFmt w:val="lowerLetter"/>
      <w:lvlText w:val="%2"/>
      <w:lvlJc w:val="left"/>
      <w:pPr>
        <w:ind w:left="1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2E62BE">
      <w:start w:val="1"/>
      <w:numFmt w:val="lowerRoman"/>
      <w:lvlText w:val="%3"/>
      <w:lvlJc w:val="left"/>
      <w:pPr>
        <w:ind w:left="20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9A9578">
      <w:start w:val="1"/>
      <w:numFmt w:val="decimal"/>
      <w:lvlText w:val="%4"/>
      <w:lvlJc w:val="left"/>
      <w:pPr>
        <w:ind w:left="27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C14C7B6">
      <w:start w:val="1"/>
      <w:numFmt w:val="lowerLetter"/>
      <w:lvlText w:val="%5"/>
      <w:lvlJc w:val="left"/>
      <w:pPr>
        <w:ind w:left="3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38C7830">
      <w:start w:val="1"/>
      <w:numFmt w:val="lowerRoman"/>
      <w:lvlText w:val="%6"/>
      <w:lvlJc w:val="left"/>
      <w:pPr>
        <w:ind w:left="4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A62554C">
      <w:start w:val="1"/>
      <w:numFmt w:val="decimal"/>
      <w:lvlText w:val="%7"/>
      <w:lvlJc w:val="left"/>
      <w:pPr>
        <w:ind w:left="4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306AC0A">
      <w:start w:val="1"/>
      <w:numFmt w:val="lowerLetter"/>
      <w:lvlText w:val="%8"/>
      <w:lvlJc w:val="left"/>
      <w:pPr>
        <w:ind w:left="5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34C029C">
      <w:start w:val="1"/>
      <w:numFmt w:val="lowerRoman"/>
      <w:lvlText w:val="%9"/>
      <w:lvlJc w:val="left"/>
      <w:pPr>
        <w:ind w:left="6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39E707B2"/>
    <w:multiLevelType w:val="hybridMultilevel"/>
    <w:tmpl w:val="BC4677E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3EED45A2"/>
    <w:multiLevelType w:val="hybridMultilevel"/>
    <w:tmpl w:val="138C57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3FB96978"/>
    <w:multiLevelType w:val="hybridMultilevel"/>
    <w:tmpl w:val="CC1E31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402175F6"/>
    <w:multiLevelType w:val="hybridMultilevel"/>
    <w:tmpl w:val="3B44F8D2"/>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0CB7CC9"/>
    <w:multiLevelType w:val="hybridMultilevel"/>
    <w:tmpl w:val="EB942B2C"/>
    <w:lvl w:ilvl="0" w:tplc="940C377A">
      <w:start w:val="1"/>
      <w:numFmt w:val="bullet"/>
      <w:lvlText w:val="•"/>
      <w:lvlJc w:val="left"/>
      <w:pPr>
        <w:ind w:left="2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238C6AA">
      <w:start w:val="1"/>
      <w:numFmt w:val="bullet"/>
      <w:lvlText w:val="o"/>
      <w:lvlJc w:val="left"/>
      <w:pPr>
        <w:ind w:left="129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6A2BE9A">
      <w:start w:val="1"/>
      <w:numFmt w:val="bullet"/>
      <w:lvlText w:val="▪"/>
      <w:lvlJc w:val="left"/>
      <w:pPr>
        <w:ind w:left="201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76C5606">
      <w:start w:val="1"/>
      <w:numFmt w:val="bullet"/>
      <w:lvlText w:val="•"/>
      <w:lvlJc w:val="left"/>
      <w:pPr>
        <w:ind w:left="27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2064B16">
      <w:start w:val="1"/>
      <w:numFmt w:val="bullet"/>
      <w:lvlText w:val="o"/>
      <w:lvlJc w:val="left"/>
      <w:pPr>
        <w:ind w:left="345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EF89752">
      <w:start w:val="1"/>
      <w:numFmt w:val="bullet"/>
      <w:lvlText w:val="▪"/>
      <w:lvlJc w:val="left"/>
      <w:pPr>
        <w:ind w:left="417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A93C15F8">
      <w:start w:val="1"/>
      <w:numFmt w:val="bullet"/>
      <w:lvlText w:val="•"/>
      <w:lvlJc w:val="left"/>
      <w:pPr>
        <w:ind w:left="489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C30F5E6">
      <w:start w:val="1"/>
      <w:numFmt w:val="bullet"/>
      <w:lvlText w:val="o"/>
      <w:lvlJc w:val="left"/>
      <w:pPr>
        <w:ind w:left="561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87CCD46">
      <w:start w:val="1"/>
      <w:numFmt w:val="bullet"/>
      <w:lvlText w:val="▪"/>
      <w:lvlJc w:val="left"/>
      <w:pPr>
        <w:ind w:left="6333"/>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0" w15:restartNumberingAfterBreak="0">
    <w:nsid w:val="478F7633"/>
    <w:multiLevelType w:val="hybridMultilevel"/>
    <w:tmpl w:val="8BC234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4A0B47E1"/>
    <w:multiLevelType w:val="hybridMultilevel"/>
    <w:tmpl w:val="907A3B36"/>
    <w:lvl w:ilvl="0" w:tplc="0B504432">
      <w:start w:val="1"/>
      <w:numFmt w:val="bullet"/>
      <w:lvlText w:val="•"/>
      <w:lvlJc w:val="left"/>
      <w:pPr>
        <w:ind w:left="9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D86C272">
      <w:start w:val="1"/>
      <w:numFmt w:val="bullet"/>
      <w:lvlText w:val="o"/>
      <w:lvlJc w:val="left"/>
      <w:pPr>
        <w:ind w:left="129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0123148">
      <w:start w:val="1"/>
      <w:numFmt w:val="bullet"/>
      <w:lvlText w:val="▪"/>
      <w:lvlJc w:val="left"/>
      <w:pPr>
        <w:ind w:left="201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5021712">
      <w:start w:val="1"/>
      <w:numFmt w:val="bullet"/>
      <w:lvlText w:val="•"/>
      <w:lvlJc w:val="left"/>
      <w:pPr>
        <w:ind w:left="2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CB6E4E0">
      <w:start w:val="1"/>
      <w:numFmt w:val="bullet"/>
      <w:lvlText w:val="o"/>
      <w:lvlJc w:val="left"/>
      <w:pPr>
        <w:ind w:left="345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98E687E">
      <w:start w:val="1"/>
      <w:numFmt w:val="bullet"/>
      <w:lvlText w:val="▪"/>
      <w:lvlJc w:val="left"/>
      <w:pPr>
        <w:ind w:left="417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B70839A">
      <w:start w:val="1"/>
      <w:numFmt w:val="bullet"/>
      <w:lvlText w:val="•"/>
      <w:lvlJc w:val="left"/>
      <w:pPr>
        <w:ind w:left="4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0BE41B6">
      <w:start w:val="1"/>
      <w:numFmt w:val="bullet"/>
      <w:lvlText w:val="o"/>
      <w:lvlJc w:val="left"/>
      <w:pPr>
        <w:ind w:left="561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5C6D04E">
      <w:start w:val="1"/>
      <w:numFmt w:val="bullet"/>
      <w:lvlText w:val="▪"/>
      <w:lvlJc w:val="left"/>
      <w:pPr>
        <w:ind w:left="633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2" w15:restartNumberingAfterBreak="0">
    <w:nsid w:val="4DB13E57"/>
    <w:multiLevelType w:val="hybridMultilevel"/>
    <w:tmpl w:val="96DE6F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514041BB"/>
    <w:multiLevelType w:val="hybridMultilevel"/>
    <w:tmpl w:val="CBCCF2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55210F98"/>
    <w:multiLevelType w:val="hybridMultilevel"/>
    <w:tmpl w:val="D1149AE4"/>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15:restartNumberingAfterBreak="0">
    <w:nsid w:val="59624D08"/>
    <w:multiLevelType w:val="hybridMultilevel"/>
    <w:tmpl w:val="C8922A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5B7C0046"/>
    <w:multiLevelType w:val="hybridMultilevel"/>
    <w:tmpl w:val="0AFA64B0"/>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15:restartNumberingAfterBreak="0">
    <w:nsid w:val="5D3C2073"/>
    <w:multiLevelType w:val="hybridMultilevel"/>
    <w:tmpl w:val="1FAC8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5E8C783F"/>
    <w:multiLevelType w:val="hybridMultilevel"/>
    <w:tmpl w:val="CA28E0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5EB05FBA"/>
    <w:multiLevelType w:val="hybridMultilevel"/>
    <w:tmpl w:val="55CCC5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65D86B01"/>
    <w:multiLevelType w:val="hybridMultilevel"/>
    <w:tmpl w:val="B0E8360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67D10AE6"/>
    <w:multiLevelType w:val="hybridMultilevel"/>
    <w:tmpl w:val="796811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720046CD"/>
    <w:multiLevelType w:val="hybridMultilevel"/>
    <w:tmpl w:val="B116421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74DC6B32"/>
    <w:multiLevelType w:val="hybridMultilevel"/>
    <w:tmpl w:val="447260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7C6C0CB3"/>
    <w:multiLevelType w:val="multilevel"/>
    <w:tmpl w:val="7C6238C4"/>
    <w:lvl w:ilvl="0">
      <w:start w:val="1"/>
      <w:numFmt w:val="decimal"/>
      <w:lvlText w:val="%1."/>
      <w:lvlJc w:val="left"/>
      <w:pPr>
        <w:ind w:left="1079" w:hanging="360"/>
      </w:pPr>
      <w:rPr>
        <w:rFonts w:hint="default"/>
      </w:rPr>
    </w:lvl>
    <w:lvl w:ilvl="1">
      <w:start w:val="1"/>
      <w:numFmt w:val="decimal"/>
      <w:isLgl/>
      <w:lvlText w:val="%1.%2"/>
      <w:lvlJc w:val="left"/>
      <w:pPr>
        <w:ind w:left="1424" w:hanging="705"/>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439" w:hanging="720"/>
      </w:pPr>
      <w:rPr>
        <w:rFonts w:hint="default"/>
      </w:rPr>
    </w:lvl>
    <w:lvl w:ilvl="4">
      <w:start w:val="1"/>
      <w:numFmt w:val="decimal"/>
      <w:isLgl/>
      <w:lvlText w:val="%1.%2.%3.%4.%5"/>
      <w:lvlJc w:val="left"/>
      <w:pPr>
        <w:ind w:left="1799" w:hanging="1080"/>
      </w:pPr>
      <w:rPr>
        <w:rFonts w:hint="default"/>
      </w:rPr>
    </w:lvl>
    <w:lvl w:ilvl="5">
      <w:start w:val="1"/>
      <w:numFmt w:val="decimal"/>
      <w:isLgl/>
      <w:lvlText w:val="%1.%2.%3.%4.%5.%6"/>
      <w:lvlJc w:val="left"/>
      <w:pPr>
        <w:ind w:left="1799" w:hanging="1080"/>
      </w:pPr>
      <w:rPr>
        <w:rFonts w:hint="default"/>
      </w:rPr>
    </w:lvl>
    <w:lvl w:ilvl="6">
      <w:start w:val="1"/>
      <w:numFmt w:val="decimal"/>
      <w:isLgl/>
      <w:lvlText w:val="%1.%2.%3.%4.%5.%6.%7"/>
      <w:lvlJc w:val="left"/>
      <w:pPr>
        <w:ind w:left="2159" w:hanging="1440"/>
      </w:pPr>
      <w:rPr>
        <w:rFonts w:hint="default"/>
      </w:rPr>
    </w:lvl>
    <w:lvl w:ilvl="7">
      <w:start w:val="1"/>
      <w:numFmt w:val="decimal"/>
      <w:isLgl/>
      <w:lvlText w:val="%1.%2.%3.%4.%5.%6.%7.%8"/>
      <w:lvlJc w:val="left"/>
      <w:pPr>
        <w:ind w:left="2159" w:hanging="1440"/>
      </w:pPr>
      <w:rPr>
        <w:rFonts w:hint="default"/>
      </w:rPr>
    </w:lvl>
    <w:lvl w:ilvl="8">
      <w:start w:val="1"/>
      <w:numFmt w:val="decimal"/>
      <w:isLgl/>
      <w:lvlText w:val="%1.%2.%3.%4.%5.%6.%7.%8.%9"/>
      <w:lvlJc w:val="left"/>
      <w:pPr>
        <w:ind w:left="2519" w:hanging="1800"/>
      </w:pPr>
      <w:rPr>
        <w:rFonts w:hint="default"/>
      </w:rPr>
    </w:lvl>
  </w:abstractNum>
  <w:num w:numId="1">
    <w:abstractNumId w:val="42"/>
  </w:num>
  <w:num w:numId="2">
    <w:abstractNumId w:val="26"/>
  </w:num>
  <w:num w:numId="3">
    <w:abstractNumId w:val="12"/>
  </w:num>
  <w:num w:numId="4">
    <w:abstractNumId w:val="23"/>
  </w:num>
  <w:num w:numId="5">
    <w:abstractNumId w:val="43"/>
  </w:num>
  <w:num w:numId="6">
    <w:abstractNumId w:val="6"/>
  </w:num>
  <w:num w:numId="7">
    <w:abstractNumId w:val="36"/>
  </w:num>
  <w:num w:numId="8">
    <w:abstractNumId w:val="34"/>
  </w:num>
  <w:num w:numId="9">
    <w:abstractNumId w:val="28"/>
  </w:num>
  <w:num w:numId="10">
    <w:abstractNumId w:val="8"/>
  </w:num>
  <w:num w:numId="11">
    <w:abstractNumId w:val="40"/>
  </w:num>
  <w:num w:numId="12">
    <w:abstractNumId w:val="33"/>
  </w:num>
  <w:num w:numId="13">
    <w:abstractNumId w:val="32"/>
  </w:num>
  <w:num w:numId="14">
    <w:abstractNumId w:val="22"/>
  </w:num>
  <w:num w:numId="15">
    <w:abstractNumId w:val="7"/>
  </w:num>
  <w:num w:numId="16">
    <w:abstractNumId w:val="35"/>
  </w:num>
  <w:num w:numId="17">
    <w:abstractNumId w:val="41"/>
  </w:num>
  <w:num w:numId="18">
    <w:abstractNumId w:val="11"/>
  </w:num>
  <w:num w:numId="19">
    <w:abstractNumId w:val="39"/>
  </w:num>
  <w:num w:numId="20">
    <w:abstractNumId w:val="25"/>
  </w:num>
  <w:num w:numId="21">
    <w:abstractNumId w:val="0"/>
  </w:num>
  <w:num w:numId="22">
    <w:abstractNumId w:val="20"/>
  </w:num>
  <w:num w:numId="23">
    <w:abstractNumId w:val="14"/>
  </w:num>
  <w:num w:numId="24">
    <w:abstractNumId w:val="37"/>
  </w:num>
  <w:num w:numId="25">
    <w:abstractNumId w:val="16"/>
  </w:num>
  <w:num w:numId="26">
    <w:abstractNumId w:val="27"/>
  </w:num>
  <w:num w:numId="27">
    <w:abstractNumId w:val="3"/>
  </w:num>
  <w:num w:numId="28">
    <w:abstractNumId w:val="17"/>
  </w:num>
  <w:num w:numId="29">
    <w:abstractNumId w:val="30"/>
  </w:num>
  <w:num w:numId="30">
    <w:abstractNumId w:val="18"/>
  </w:num>
  <w:num w:numId="31">
    <w:abstractNumId w:val="10"/>
  </w:num>
  <w:num w:numId="32">
    <w:abstractNumId w:val="13"/>
  </w:num>
  <w:num w:numId="33">
    <w:abstractNumId w:val="2"/>
  </w:num>
  <w:num w:numId="34">
    <w:abstractNumId w:val="4"/>
  </w:num>
  <w:num w:numId="35">
    <w:abstractNumId w:val="38"/>
  </w:num>
  <w:num w:numId="36">
    <w:abstractNumId w:val="21"/>
  </w:num>
  <w:num w:numId="37">
    <w:abstractNumId w:val="5"/>
  </w:num>
  <w:num w:numId="38">
    <w:abstractNumId w:val="9"/>
  </w:num>
  <w:num w:numId="39">
    <w:abstractNumId w:val="1"/>
  </w:num>
  <w:num w:numId="40">
    <w:abstractNumId w:val="24"/>
  </w:num>
  <w:num w:numId="41">
    <w:abstractNumId w:val="19"/>
  </w:num>
  <w:num w:numId="42">
    <w:abstractNumId w:val="31"/>
  </w:num>
  <w:num w:numId="43">
    <w:abstractNumId w:val="29"/>
  </w:num>
  <w:num w:numId="44">
    <w:abstractNumId w:val="44"/>
  </w:num>
  <w:num w:numId="45">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6B"/>
    <w:rsid w:val="00000657"/>
    <w:rsid w:val="00002642"/>
    <w:rsid w:val="00002E9A"/>
    <w:rsid w:val="000036D3"/>
    <w:rsid w:val="00004811"/>
    <w:rsid w:val="000065FE"/>
    <w:rsid w:val="00007736"/>
    <w:rsid w:val="00012D23"/>
    <w:rsid w:val="00013036"/>
    <w:rsid w:val="00015C64"/>
    <w:rsid w:val="00020FB2"/>
    <w:rsid w:val="00023BD2"/>
    <w:rsid w:val="00025313"/>
    <w:rsid w:val="0002591D"/>
    <w:rsid w:val="00030824"/>
    <w:rsid w:val="000308CE"/>
    <w:rsid w:val="000310A8"/>
    <w:rsid w:val="00042399"/>
    <w:rsid w:val="00045374"/>
    <w:rsid w:val="000453D4"/>
    <w:rsid w:val="00051642"/>
    <w:rsid w:val="00056EDC"/>
    <w:rsid w:val="00057704"/>
    <w:rsid w:val="00060B90"/>
    <w:rsid w:val="00062323"/>
    <w:rsid w:val="0006613F"/>
    <w:rsid w:val="00071649"/>
    <w:rsid w:val="000719ED"/>
    <w:rsid w:val="00074ED6"/>
    <w:rsid w:val="00076EA6"/>
    <w:rsid w:val="000774DE"/>
    <w:rsid w:val="000802BC"/>
    <w:rsid w:val="00082ECB"/>
    <w:rsid w:val="0008363A"/>
    <w:rsid w:val="00085CEE"/>
    <w:rsid w:val="00087CA1"/>
    <w:rsid w:val="00092893"/>
    <w:rsid w:val="00092A3B"/>
    <w:rsid w:val="00092F97"/>
    <w:rsid w:val="00093543"/>
    <w:rsid w:val="0009375F"/>
    <w:rsid w:val="00096C28"/>
    <w:rsid w:val="00096F99"/>
    <w:rsid w:val="00097C15"/>
    <w:rsid w:val="000A0AB3"/>
    <w:rsid w:val="000A0DBA"/>
    <w:rsid w:val="000A449B"/>
    <w:rsid w:val="000B3A19"/>
    <w:rsid w:val="000B48B7"/>
    <w:rsid w:val="000B55F0"/>
    <w:rsid w:val="000C18EA"/>
    <w:rsid w:val="000C1C0A"/>
    <w:rsid w:val="000D25DB"/>
    <w:rsid w:val="000D31DC"/>
    <w:rsid w:val="000D4C3C"/>
    <w:rsid w:val="000D5E38"/>
    <w:rsid w:val="000D649A"/>
    <w:rsid w:val="000E26AC"/>
    <w:rsid w:val="000E37E1"/>
    <w:rsid w:val="000E3DF8"/>
    <w:rsid w:val="000E3F12"/>
    <w:rsid w:val="000E5DB7"/>
    <w:rsid w:val="000E5DFB"/>
    <w:rsid w:val="00100213"/>
    <w:rsid w:val="0011475E"/>
    <w:rsid w:val="00114772"/>
    <w:rsid w:val="001154CC"/>
    <w:rsid w:val="00117202"/>
    <w:rsid w:val="00121DE4"/>
    <w:rsid w:val="00122ECB"/>
    <w:rsid w:val="00124162"/>
    <w:rsid w:val="001244CE"/>
    <w:rsid w:val="00127675"/>
    <w:rsid w:val="001336DE"/>
    <w:rsid w:val="00134FB4"/>
    <w:rsid w:val="00135534"/>
    <w:rsid w:val="0013598D"/>
    <w:rsid w:val="00142C5B"/>
    <w:rsid w:val="00142F44"/>
    <w:rsid w:val="0014619E"/>
    <w:rsid w:val="001477CA"/>
    <w:rsid w:val="001509BA"/>
    <w:rsid w:val="001525D6"/>
    <w:rsid w:val="00157AEE"/>
    <w:rsid w:val="00160740"/>
    <w:rsid w:val="001611A5"/>
    <w:rsid w:val="00165D1A"/>
    <w:rsid w:val="00166419"/>
    <w:rsid w:val="001664F6"/>
    <w:rsid w:val="001677D9"/>
    <w:rsid w:val="001709CD"/>
    <w:rsid w:val="00172A26"/>
    <w:rsid w:val="00175061"/>
    <w:rsid w:val="00176AE0"/>
    <w:rsid w:val="001802C6"/>
    <w:rsid w:val="00183239"/>
    <w:rsid w:val="001871D2"/>
    <w:rsid w:val="00190054"/>
    <w:rsid w:val="00191C06"/>
    <w:rsid w:val="00192DC2"/>
    <w:rsid w:val="0019637E"/>
    <w:rsid w:val="001A0328"/>
    <w:rsid w:val="001A1068"/>
    <w:rsid w:val="001A3BB1"/>
    <w:rsid w:val="001A7742"/>
    <w:rsid w:val="001B37CA"/>
    <w:rsid w:val="001B7E7B"/>
    <w:rsid w:val="001C0BB9"/>
    <w:rsid w:val="001C417D"/>
    <w:rsid w:val="001C6501"/>
    <w:rsid w:val="001D600B"/>
    <w:rsid w:val="001D7736"/>
    <w:rsid w:val="001E36BD"/>
    <w:rsid w:val="001E3B7D"/>
    <w:rsid w:val="001E4420"/>
    <w:rsid w:val="001F2864"/>
    <w:rsid w:val="001F2F05"/>
    <w:rsid w:val="001F3C84"/>
    <w:rsid w:val="001F5598"/>
    <w:rsid w:val="001F5652"/>
    <w:rsid w:val="001F6344"/>
    <w:rsid w:val="001F663D"/>
    <w:rsid w:val="001F6BB3"/>
    <w:rsid w:val="00201A3E"/>
    <w:rsid w:val="002130CE"/>
    <w:rsid w:val="0021424D"/>
    <w:rsid w:val="00214483"/>
    <w:rsid w:val="0021677B"/>
    <w:rsid w:val="00216D2E"/>
    <w:rsid w:val="002249FD"/>
    <w:rsid w:val="0023119A"/>
    <w:rsid w:val="0023314E"/>
    <w:rsid w:val="00241E35"/>
    <w:rsid w:val="0024446D"/>
    <w:rsid w:val="002506B8"/>
    <w:rsid w:val="002523CC"/>
    <w:rsid w:val="002545EE"/>
    <w:rsid w:val="00254974"/>
    <w:rsid w:val="002552EA"/>
    <w:rsid w:val="00261A9E"/>
    <w:rsid w:val="002646C8"/>
    <w:rsid w:val="00266B28"/>
    <w:rsid w:val="0027075A"/>
    <w:rsid w:val="00271F91"/>
    <w:rsid w:val="00273FC7"/>
    <w:rsid w:val="00276206"/>
    <w:rsid w:val="00276B04"/>
    <w:rsid w:val="00283217"/>
    <w:rsid w:val="0028548B"/>
    <w:rsid w:val="00287D74"/>
    <w:rsid w:val="00287E32"/>
    <w:rsid w:val="00292539"/>
    <w:rsid w:val="0029402B"/>
    <w:rsid w:val="002955BD"/>
    <w:rsid w:val="00296C8A"/>
    <w:rsid w:val="002A388C"/>
    <w:rsid w:val="002A7214"/>
    <w:rsid w:val="002A7C21"/>
    <w:rsid w:val="002B041C"/>
    <w:rsid w:val="002B600D"/>
    <w:rsid w:val="002B6959"/>
    <w:rsid w:val="002D157E"/>
    <w:rsid w:val="002D2FCF"/>
    <w:rsid w:val="002D313C"/>
    <w:rsid w:val="002D5199"/>
    <w:rsid w:val="002D6354"/>
    <w:rsid w:val="002D6B56"/>
    <w:rsid w:val="002E07DE"/>
    <w:rsid w:val="002E1D2F"/>
    <w:rsid w:val="002E4C82"/>
    <w:rsid w:val="002E4C9D"/>
    <w:rsid w:val="002F0A76"/>
    <w:rsid w:val="002F3A9C"/>
    <w:rsid w:val="002F3E3D"/>
    <w:rsid w:val="002F4306"/>
    <w:rsid w:val="003005ED"/>
    <w:rsid w:val="00301CD8"/>
    <w:rsid w:val="00303378"/>
    <w:rsid w:val="00305CC2"/>
    <w:rsid w:val="0030649E"/>
    <w:rsid w:val="003127FF"/>
    <w:rsid w:val="00312964"/>
    <w:rsid w:val="00332489"/>
    <w:rsid w:val="0033379D"/>
    <w:rsid w:val="00334884"/>
    <w:rsid w:val="00342BF4"/>
    <w:rsid w:val="003432F1"/>
    <w:rsid w:val="0034422C"/>
    <w:rsid w:val="0035137F"/>
    <w:rsid w:val="003541B1"/>
    <w:rsid w:val="00354BE9"/>
    <w:rsid w:val="00360394"/>
    <w:rsid w:val="00362C12"/>
    <w:rsid w:val="00362E13"/>
    <w:rsid w:val="003647B4"/>
    <w:rsid w:val="003701C0"/>
    <w:rsid w:val="003709A3"/>
    <w:rsid w:val="00374230"/>
    <w:rsid w:val="00375112"/>
    <w:rsid w:val="00377430"/>
    <w:rsid w:val="00380F8E"/>
    <w:rsid w:val="00381F0D"/>
    <w:rsid w:val="00382E47"/>
    <w:rsid w:val="00390A79"/>
    <w:rsid w:val="00393C4F"/>
    <w:rsid w:val="00396603"/>
    <w:rsid w:val="00396799"/>
    <w:rsid w:val="003A15DF"/>
    <w:rsid w:val="003A7943"/>
    <w:rsid w:val="003B2049"/>
    <w:rsid w:val="003B2D38"/>
    <w:rsid w:val="003B5BCA"/>
    <w:rsid w:val="003C0E17"/>
    <w:rsid w:val="003C1EC1"/>
    <w:rsid w:val="003C249E"/>
    <w:rsid w:val="003C59FD"/>
    <w:rsid w:val="003D218F"/>
    <w:rsid w:val="003D4140"/>
    <w:rsid w:val="003E0A98"/>
    <w:rsid w:val="003E1857"/>
    <w:rsid w:val="003E441B"/>
    <w:rsid w:val="003F0775"/>
    <w:rsid w:val="003F2699"/>
    <w:rsid w:val="003F370A"/>
    <w:rsid w:val="003F4920"/>
    <w:rsid w:val="003F5451"/>
    <w:rsid w:val="003F6B95"/>
    <w:rsid w:val="004014E1"/>
    <w:rsid w:val="004032A7"/>
    <w:rsid w:val="00404FE3"/>
    <w:rsid w:val="00406E74"/>
    <w:rsid w:val="004076CA"/>
    <w:rsid w:val="0041054C"/>
    <w:rsid w:val="00413211"/>
    <w:rsid w:val="00417EE2"/>
    <w:rsid w:val="00422560"/>
    <w:rsid w:val="00422E47"/>
    <w:rsid w:val="0042737D"/>
    <w:rsid w:val="00431335"/>
    <w:rsid w:val="00431E38"/>
    <w:rsid w:val="00433E31"/>
    <w:rsid w:val="0044001B"/>
    <w:rsid w:val="0044440F"/>
    <w:rsid w:val="00450DF2"/>
    <w:rsid w:val="00453576"/>
    <w:rsid w:val="004535D2"/>
    <w:rsid w:val="00454FE5"/>
    <w:rsid w:val="0045710B"/>
    <w:rsid w:val="004612B6"/>
    <w:rsid w:val="004625CF"/>
    <w:rsid w:val="00463F47"/>
    <w:rsid w:val="004665E7"/>
    <w:rsid w:val="004727FE"/>
    <w:rsid w:val="00482C5A"/>
    <w:rsid w:val="00483042"/>
    <w:rsid w:val="0048352C"/>
    <w:rsid w:val="00484AB0"/>
    <w:rsid w:val="0049101F"/>
    <w:rsid w:val="004948E9"/>
    <w:rsid w:val="00496A07"/>
    <w:rsid w:val="0049790B"/>
    <w:rsid w:val="004A00C4"/>
    <w:rsid w:val="004A117A"/>
    <w:rsid w:val="004A1304"/>
    <w:rsid w:val="004A53BA"/>
    <w:rsid w:val="004A7E53"/>
    <w:rsid w:val="004A7F49"/>
    <w:rsid w:val="004B397B"/>
    <w:rsid w:val="004B4CD8"/>
    <w:rsid w:val="004C31E2"/>
    <w:rsid w:val="004C75CC"/>
    <w:rsid w:val="004C781F"/>
    <w:rsid w:val="004D001F"/>
    <w:rsid w:val="004D097E"/>
    <w:rsid w:val="004D2296"/>
    <w:rsid w:val="004D2D40"/>
    <w:rsid w:val="004D3DBA"/>
    <w:rsid w:val="004D3F82"/>
    <w:rsid w:val="004D55BF"/>
    <w:rsid w:val="004D739C"/>
    <w:rsid w:val="004E058E"/>
    <w:rsid w:val="004E2865"/>
    <w:rsid w:val="004F1808"/>
    <w:rsid w:val="004F24CD"/>
    <w:rsid w:val="004F7082"/>
    <w:rsid w:val="00502174"/>
    <w:rsid w:val="005076FE"/>
    <w:rsid w:val="0050770B"/>
    <w:rsid w:val="0051371B"/>
    <w:rsid w:val="00514B44"/>
    <w:rsid w:val="0052367C"/>
    <w:rsid w:val="005249AB"/>
    <w:rsid w:val="005261CF"/>
    <w:rsid w:val="0052693F"/>
    <w:rsid w:val="00530317"/>
    <w:rsid w:val="0053185D"/>
    <w:rsid w:val="0053189F"/>
    <w:rsid w:val="005360D1"/>
    <w:rsid w:val="00537DA6"/>
    <w:rsid w:val="00545F42"/>
    <w:rsid w:val="00547B17"/>
    <w:rsid w:val="00550BEA"/>
    <w:rsid w:val="0055208C"/>
    <w:rsid w:val="0055568C"/>
    <w:rsid w:val="00555B2F"/>
    <w:rsid w:val="0055737B"/>
    <w:rsid w:val="005575A2"/>
    <w:rsid w:val="005610D9"/>
    <w:rsid w:val="00565B20"/>
    <w:rsid w:val="00565E20"/>
    <w:rsid w:val="0057038C"/>
    <w:rsid w:val="00572FE6"/>
    <w:rsid w:val="00575AF6"/>
    <w:rsid w:val="005820D8"/>
    <w:rsid w:val="00582FA9"/>
    <w:rsid w:val="005847B6"/>
    <w:rsid w:val="0059076F"/>
    <w:rsid w:val="00594BF3"/>
    <w:rsid w:val="005969E9"/>
    <w:rsid w:val="005A0F97"/>
    <w:rsid w:val="005A63C8"/>
    <w:rsid w:val="005B0A98"/>
    <w:rsid w:val="005B0C7F"/>
    <w:rsid w:val="005B11D1"/>
    <w:rsid w:val="005B2512"/>
    <w:rsid w:val="005B27EE"/>
    <w:rsid w:val="005B4735"/>
    <w:rsid w:val="005B4F33"/>
    <w:rsid w:val="005B586F"/>
    <w:rsid w:val="005C0774"/>
    <w:rsid w:val="005C3917"/>
    <w:rsid w:val="005C6EE0"/>
    <w:rsid w:val="005C79FF"/>
    <w:rsid w:val="005C7E8D"/>
    <w:rsid w:val="005D25E3"/>
    <w:rsid w:val="005D2D18"/>
    <w:rsid w:val="005D45AA"/>
    <w:rsid w:val="005D76E8"/>
    <w:rsid w:val="005E3435"/>
    <w:rsid w:val="005E363C"/>
    <w:rsid w:val="005F0DE6"/>
    <w:rsid w:val="005F1AFA"/>
    <w:rsid w:val="005F2025"/>
    <w:rsid w:val="005F7582"/>
    <w:rsid w:val="005F762C"/>
    <w:rsid w:val="00602C7A"/>
    <w:rsid w:val="00605A0A"/>
    <w:rsid w:val="00606130"/>
    <w:rsid w:val="00617C50"/>
    <w:rsid w:val="00617C5F"/>
    <w:rsid w:val="00623418"/>
    <w:rsid w:val="00623E69"/>
    <w:rsid w:val="00626F39"/>
    <w:rsid w:val="0063248E"/>
    <w:rsid w:val="00637167"/>
    <w:rsid w:val="00640B13"/>
    <w:rsid w:val="00640BDA"/>
    <w:rsid w:val="00643200"/>
    <w:rsid w:val="006452E1"/>
    <w:rsid w:val="00645E1D"/>
    <w:rsid w:val="006462BC"/>
    <w:rsid w:val="00653D73"/>
    <w:rsid w:val="0065467F"/>
    <w:rsid w:val="00657579"/>
    <w:rsid w:val="00657F65"/>
    <w:rsid w:val="00665BEA"/>
    <w:rsid w:val="0066676B"/>
    <w:rsid w:val="00670CB6"/>
    <w:rsid w:val="006763A5"/>
    <w:rsid w:val="0068226F"/>
    <w:rsid w:val="0068758A"/>
    <w:rsid w:val="00687990"/>
    <w:rsid w:val="00693792"/>
    <w:rsid w:val="0069448B"/>
    <w:rsid w:val="006966C9"/>
    <w:rsid w:val="00697AA9"/>
    <w:rsid w:val="006A0FE1"/>
    <w:rsid w:val="006A3C23"/>
    <w:rsid w:val="006A491B"/>
    <w:rsid w:val="006B166F"/>
    <w:rsid w:val="006B5AF7"/>
    <w:rsid w:val="006C2387"/>
    <w:rsid w:val="006D00E0"/>
    <w:rsid w:val="006D340E"/>
    <w:rsid w:val="006D7635"/>
    <w:rsid w:val="006E75A1"/>
    <w:rsid w:val="006F32AB"/>
    <w:rsid w:val="006F3441"/>
    <w:rsid w:val="006F36B8"/>
    <w:rsid w:val="006F4892"/>
    <w:rsid w:val="00700973"/>
    <w:rsid w:val="00705503"/>
    <w:rsid w:val="00705FC1"/>
    <w:rsid w:val="00706587"/>
    <w:rsid w:val="00706BC5"/>
    <w:rsid w:val="00714908"/>
    <w:rsid w:val="007202C2"/>
    <w:rsid w:val="00724BB8"/>
    <w:rsid w:val="007258B2"/>
    <w:rsid w:val="00731A8F"/>
    <w:rsid w:val="00733351"/>
    <w:rsid w:val="007349F7"/>
    <w:rsid w:val="00735D4F"/>
    <w:rsid w:val="00736941"/>
    <w:rsid w:val="00737128"/>
    <w:rsid w:val="007402C5"/>
    <w:rsid w:val="007402CA"/>
    <w:rsid w:val="00741425"/>
    <w:rsid w:val="007444A5"/>
    <w:rsid w:val="00746633"/>
    <w:rsid w:val="007510AF"/>
    <w:rsid w:val="007511DE"/>
    <w:rsid w:val="00754E1D"/>
    <w:rsid w:val="00756529"/>
    <w:rsid w:val="00756637"/>
    <w:rsid w:val="00760A5A"/>
    <w:rsid w:val="007665AA"/>
    <w:rsid w:val="00766B42"/>
    <w:rsid w:val="00771226"/>
    <w:rsid w:val="00781116"/>
    <w:rsid w:val="00783020"/>
    <w:rsid w:val="0078614F"/>
    <w:rsid w:val="007942D0"/>
    <w:rsid w:val="00794E76"/>
    <w:rsid w:val="007A0B48"/>
    <w:rsid w:val="007A36EB"/>
    <w:rsid w:val="007A6604"/>
    <w:rsid w:val="007B29C9"/>
    <w:rsid w:val="007B2E7D"/>
    <w:rsid w:val="007B6B46"/>
    <w:rsid w:val="007C23BB"/>
    <w:rsid w:val="007C7B3F"/>
    <w:rsid w:val="007D08C0"/>
    <w:rsid w:val="007D0CBB"/>
    <w:rsid w:val="007D21CC"/>
    <w:rsid w:val="007D44DC"/>
    <w:rsid w:val="007D4B25"/>
    <w:rsid w:val="007E079B"/>
    <w:rsid w:val="007E07DB"/>
    <w:rsid w:val="007E2025"/>
    <w:rsid w:val="007E540F"/>
    <w:rsid w:val="007F5832"/>
    <w:rsid w:val="008011B3"/>
    <w:rsid w:val="0080448C"/>
    <w:rsid w:val="00816B91"/>
    <w:rsid w:val="00822047"/>
    <w:rsid w:val="00830B96"/>
    <w:rsid w:val="00833B78"/>
    <w:rsid w:val="008378DF"/>
    <w:rsid w:val="008461BA"/>
    <w:rsid w:val="00850763"/>
    <w:rsid w:val="00852496"/>
    <w:rsid w:val="00854AFF"/>
    <w:rsid w:val="008574D9"/>
    <w:rsid w:val="00863953"/>
    <w:rsid w:val="00866FE0"/>
    <w:rsid w:val="0087374D"/>
    <w:rsid w:val="00874306"/>
    <w:rsid w:val="0087451F"/>
    <w:rsid w:val="00881294"/>
    <w:rsid w:val="008830C2"/>
    <w:rsid w:val="008860CD"/>
    <w:rsid w:val="0089415A"/>
    <w:rsid w:val="0089512E"/>
    <w:rsid w:val="00895BBC"/>
    <w:rsid w:val="008A0D71"/>
    <w:rsid w:val="008A1FA1"/>
    <w:rsid w:val="008A2896"/>
    <w:rsid w:val="008A3664"/>
    <w:rsid w:val="008A3722"/>
    <w:rsid w:val="008B00E5"/>
    <w:rsid w:val="008B205B"/>
    <w:rsid w:val="008C3CA3"/>
    <w:rsid w:val="008D054A"/>
    <w:rsid w:val="008D58A2"/>
    <w:rsid w:val="008E0D6B"/>
    <w:rsid w:val="008E1DDA"/>
    <w:rsid w:val="008E246D"/>
    <w:rsid w:val="008E4E3F"/>
    <w:rsid w:val="008E4F90"/>
    <w:rsid w:val="008E62E6"/>
    <w:rsid w:val="008E75E0"/>
    <w:rsid w:val="008F17C0"/>
    <w:rsid w:val="008F2107"/>
    <w:rsid w:val="008F2172"/>
    <w:rsid w:val="008F2578"/>
    <w:rsid w:val="008F44F3"/>
    <w:rsid w:val="008F48DB"/>
    <w:rsid w:val="008F6A99"/>
    <w:rsid w:val="00900D31"/>
    <w:rsid w:val="0090114E"/>
    <w:rsid w:val="00902B2F"/>
    <w:rsid w:val="0090665E"/>
    <w:rsid w:val="009118BE"/>
    <w:rsid w:val="00913848"/>
    <w:rsid w:val="00917493"/>
    <w:rsid w:val="009223C7"/>
    <w:rsid w:val="009300E5"/>
    <w:rsid w:val="00931EDC"/>
    <w:rsid w:val="0093240A"/>
    <w:rsid w:val="009328C5"/>
    <w:rsid w:val="009342E4"/>
    <w:rsid w:val="00936C04"/>
    <w:rsid w:val="0093749F"/>
    <w:rsid w:val="009417E2"/>
    <w:rsid w:val="00944EE6"/>
    <w:rsid w:val="0094574C"/>
    <w:rsid w:val="00946378"/>
    <w:rsid w:val="0094674B"/>
    <w:rsid w:val="009533F0"/>
    <w:rsid w:val="00961BE0"/>
    <w:rsid w:val="00963ADF"/>
    <w:rsid w:val="00963E63"/>
    <w:rsid w:val="00964224"/>
    <w:rsid w:val="00972967"/>
    <w:rsid w:val="009754CD"/>
    <w:rsid w:val="009765BD"/>
    <w:rsid w:val="009775E0"/>
    <w:rsid w:val="0099060D"/>
    <w:rsid w:val="009975D2"/>
    <w:rsid w:val="00997630"/>
    <w:rsid w:val="009A4AC5"/>
    <w:rsid w:val="009A616B"/>
    <w:rsid w:val="009B0111"/>
    <w:rsid w:val="009B10FC"/>
    <w:rsid w:val="009B1C58"/>
    <w:rsid w:val="009B339A"/>
    <w:rsid w:val="009B5970"/>
    <w:rsid w:val="009C0C5D"/>
    <w:rsid w:val="009C239D"/>
    <w:rsid w:val="009C6F99"/>
    <w:rsid w:val="009C7079"/>
    <w:rsid w:val="009C73BD"/>
    <w:rsid w:val="009C79A2"/>
    <w:rsid w:val="009D050B"/>
    <w:rsid w:val="009D2518"/>
    <w:rsid w:val="009D2F6B"/>
    <w:rsid w:val="009D40DC"/>
    <w:rsid w:val="009D5A67"/>
    <w:rsid w:val="009D5CDB"/>
    <w:rsid w:val="009E018F"/>
    <w:rsid w:val="009F0D2C"/>
    <w:rsid w:val="009F251B"/>
    <w:rsid w:val="009F415A"/>
    <w:rsid w:val="009F6CF7"/>
    <w:rsid w:val="009F7BE3"/>
    <w:rsid w:val="00A03DA1"/>
    <w:rsid w:val="00A050C3"/>
    <w:rsid w:val="00A1147C"/>
    <w:rsid w:val="00A1556B"/>
    <w:rsid w:val="00A1741B"/>
    <w:rsid w:val="00A210E4"/>
    <w:rsid w:val="00A30B84"/>
    <w:rsid w:val="00A35DE6"/>
    <w:rsid w:val="00A408CB"/>
    <w:rsid w:val="00A543ED"/>
    <w:rsid w:val="00A5550F"/>
    <w:rsid w:val="00A56303"/>
    <w:rsid w:val="00A56C2E"/>
    <w:rsid w:val="00A612E8"/>
    <w:rsid w:val="00A614C0"/>
    <w:rsid w:val="00A633A9"/>
    <w:rsid w:val="00A66E36"/>
    <w:rsid w:val="00A67642"/>
    <w:rsid w:val="00A708F5"/>
    <w:rsid w:val="00A710D7"/>
    <w:rsid w:val="00A71C4B"/>
    <w:rsid w:val="00A73DE9"/>
    <w:rsid w:val="00A806F4"/>
    <w:rsid w:val="00A8165B"/>
    <w:rsid w:val="00A82BD7"/>
    <w:rsid w:val="00A83DBD"/>
    <w:rsid w:val="00A8551C"/>
    <w:rsid w:val="00A942EA"/>
    <w:rsid w:val="00A95AEB"/>
    <w:rsid w:val="00A95BA6"/>
    <w:rsid w:val="00A962A7"/>
    <w:rsid w:val="00A9659B"/>
    <w:rsid w:val="00AA1A0C"/>
    <w:rsid w:val="00AA280B"/>
    <w:rsid w:val="00AA6C80"/>
    <w:rsid w:val="00AB3E68"/>
    <w:rsid w:val="00AB7781"/>
    <w:rsid w:val="00AC3129"/>
    <w:rsid w:val="00AC3E70"/>
    <w:rsid w:val="00AC71E7"/>
    <w:rsid w:val="00AC7A4E"/>
    <w:rsid w:val="00AD0B69"/>
    <w:rsid w:val="00AD2B47"/>
    <w:rsid w:val="00AD4858"/>
    <w:rsid w:val="00AD51CB"/>
    <w:rsid w:val="00AD6D92"/>
    <w:rsid w:val="00AE434F"/>
    <w:rsid w:val="00AE7DA3"/>
    <w:rsid w:val="00AF0C3C"/>
    <w:rsid w:val="00AF1F4D"/>
    <w:rsid w:val="00AF5457"/>
    <w:rsid w:val="00AF5FF3"/>
    <w:rsid w:val="00B001B1"/>
    <w:rsid w:val="00B004B4"/>
    <w:rsid w:val="00B03F5E"/>
    <w:rsid w:val="00B04890"/>
    <w:rsid w:val="00B11C88"/>
    <w:rsid w:val="00B16093"/>
    <w:rsid w:val="00B20629"/>
    <w:rsid w:val="00B235DA"/>
    <w:rsid w:val="00B24E5C"/>
    <w:rsid w:val="00B26DA5"/>
    <w:rsid w:val="00B27E94"/>
    <w:rsid w:val="00B3120C"/>
    <w:rsid w:val="00B316A6"/>
    <w:rsid w:val="00B33080"/>
    <w:rsid w:val="00B36530"/>
    <w:rsid w:val="00B370B0"/>
    <w:rsid w:val="00B370FE"/>
    <w:rsid w:val="00B37269"/>
    <w:rsid w:val="00B37388"/>
    <w:rsid w:val="00B40203"/>
    <w:rsid w:val="00B52B45"/>
    <w:rsid w:val="00B53EAB"/>
    <w:rsid w:val="00B5673E"/>
    <w:rsid w:val="00B56D09"/>
    <w:rsid w:val="00B60340"/>
    <w:rsid w:val="00B63A91"/>
    <w:rsid w:val="00B66746"/>
    <w:rsid w:val="00B671FF"/>
    <w:rsid w:val="00B71614"/>
    <w:rsid w:val="00B758D3"/>
    <w:rsid w:val="00B814D5"/>
    <w:rsid w:val="00B862A1"/>
    <w:rsid w:val="00B92B36"/>
    <w:rsid w:val="00B94E05"/>
    <w:rsid w:val="00B979E8"/>
    <w:rsid w:val="00BA3EB7"/>
    <w:rsid w:val="00BB2014"/>
    <w:rsid w:val="00BB283A"/>
    <w:rsid w:val="00BB30E8"/>
    <w:rsid w:val="00BB54FC"/>
    <w:rsid w:val="00BB58C0"/>
    <w:rsid w:val="00BC161D"/>
    <w:rsid w:val="00BC243B"/>
    <w:rsid w:val="00BC44B3"/>
    <w:rsid w:val="00BC6024"/>
    <w:rsid w:val="00BC6682"/>
    <w:rsid w:val="00BD3F72"/>
    <w:rsid w:val="00BE08E7"/>
    <w:rsid w:val="00BE0A9E"/>
    <w:rsid w:val="00BE3DD7"/>
    <w:rsid w:val="00BE6393"/>
    <w:rsid w:val="00BF0844"/>
    <w:rsid w:val="00BF37D6"/>
    <w:rsid w:val="00BF7AF5"/>
    <w:rsid w:val="00C005F1"/>
    <w:rsid w:val="00C12035"/>
    <w:rsid w:val="00C12578"/>
    <w:rsid w:val="00C205E7"/>
    <w:rsid w:val="00C32D4D"/>
    <w:rsid w:val="00C33F1E"/>
    <w:rsid w:val="00C33F24"/>
    <w:rsid w:val="00C34FC9"/>
    <w:rsid w:val="00C40D53"/>
    <w:rsid w:val="00C425B1"/>
    <w:rsid w:val="00C5250E"/>
    <w:rsid w:val="00C5539C"/>
    <w:rsid w:val="00C56AE3"/>
    <w:rsid w:val="00C60A4E"/>
    <w:rsid w:val="00C610F6"/>
    <w:rsid w:val="00C61489"/>
    <w:rsid w:val="00C6308A"/>
    <w:rsid w:val="00C707E7"/>
    <w:rsid w:val="00C73C70"/>
    <w:rsid w:val="00C76233"/>
    <w:rsid w:val="00C7636F"/>
    <w:rsid w:val="00C80B9B"/>
    <w:rsid w:val="00C80EBD"/>
    <w:rsid w:val="00C834E0"/>
    <w:rsid w:val="00C83683"/>
    <w:rsid w:val="00C94320"/>
    <w:rsid w:val="00C95DA9"/>
    <w:rsid w:val="00CA1C16"/>
    <w:rsid w:val="00CA25EA"/>
    <w:rsid w:val="00CA2AB5"/>
    <w:rsid w:val="00CA41E1"/>
    <w:rsid w:val="00CA4426"/>
    <w:rsid w:val="00CA66E9"/>
    <w:rsid w:val="00CB098A"/>
    <w:rsid w:val="00CB0BFA"/>
    <w:rsid w:val="00CB3872"/>
    <w:rsid w:val="00CB538D"/>
    <w:rsid w:val="00CC05C4"/>
    <w:rsid w:val="00CC262F"/>
    <w:rsid w:val="00CC69E5"/>
    <w:rsid w:val="00CD19E9"/>
    <w:rsid w:val="00CD1BDA"/>
    <w:rsid w:val="00CD2811"/>
    <w:rsid w:val="00CD3D56"/>
    <w:rsid w:val="00CD55C0"/>
    <w:rsid w:val="00CE7394"/>
    <w:rsid w:val="00CF0B24"/>
    <w:rsid w:val="00CF1487"/>
    <w:rsid w:val="00CF5252"/>
    <w:rsid w:val="00CF76DF"/>
    <w:rsid w:val="00D03323"/>
    <w:rsid w:val="00D03F6C"/>
    <w:rsid w:val="00D05C92"/>
    <w:rsid w:val="00D10127"/>
    <w:rsid w:val="00D17799"/>
    <w:rsid w:val="00D24043"/>
    <w:rsid w:val="00D3093B"/>
    <w:rsid w:val="00D334F0"/>
    <w:rsid w:val="00D3503B"/>
    <w:rsid w:val="00D3788F"/>
    <w:rsid w:val="00D4365D"/>
    <w:rsid w:val="00D4754C"/>
    <w:rsid w:val="00D50289"/>
    <w:rsid w:val="00D51397"/>
    <w:rsid w:val="00D5142D"/>
    <w:rsid w:val="00D60A42"/>
    <w:rsid w:val="00D60B2C"/>
    <w:rsid w:val="00D64A40"/>
    <w:rsid w:val="00D700F9"/>
    <w:rsid w:val="00D75DF6"/>
    <w:rsid w:val="00D763F7"/>
    <w:rsid w:val="00D8362F"/>
    <w:rsid w:val="00D9671E"/>
    <w:rsid w:val="00D96790"/>
    <w:rsid w:val="00DA0531"/>
    <w:rsid w:val="00DA088A"/>
    <w:rsid w:val="00DA0DEC"/>
    <w:rsid w:val="00DA153C"/>
    <w:rsid w:val="00DA4828"/>
    <w:rsid w:val="00DA7AA2"/>
    <w:rsid w:val="00DB5536"/>
    <w:rsid w:val="00DB6BA4"/>
    <w:rsid w:val="00DB7D2C"/>
    <w:rsid w:val="00DC285E"/>
    <w:rsid w:val="00DC3881"/>
    <w:rsid w:val="00DC721F"/>
    <w:rsid w:val="00DC7EE6"/>
    <w:rsid w:val="00DC7EF3"/>
    <w:rsid w:val="00DD192B"/>
    <w:rsid w:val="00DD309B"/>
    <w:rsid w:val="00DD31A7"/>
    <w:rsid w:val="00DD483F"/>
    <w:rsid w:val="00DD5BC8"/>
    <w:rsid w:val="00DD6716"/>
    <w:rsid w:val="00DE150A"/>
    <w:rsid w:val="00DE4A97"/>
    <w:rsid w:val="00DE4E24"/>
    <w:rsid w:val="00DE618F"/>
    <w:rsid w:val="00DF1762"/>
    <w:rsid w:val="00DF4229"/>
    <w:rsid w:val="00DF4DFC"/>
    <w:rsid w:val="00DF7547"/>
    <w:rsid w:val="00E00AAA"/>
    <w:rsid w:val="00E01A60"/>
    <w:rsid w:val="00E0394C"/>
    <w:rsid w:val="00E03BAF"/>
    <w:rsid w:val="00E133D2"/>
    <w:rsid w:val="00E13927"/>
    <w:rsid w:val="00E143B5"/>
    <w:rsid w:val="00E1735A"/>
    <w:rsid w:val="00E17867"/>
    <w:rsid w:val="00E20916"/>
    <w:rsid w:val="00E20B1A"/>
    <w:rsid w:val="00E2209F"/>
    <w:rsid w:val="00E2235E"/>
    <w:rsid w:val="00E32852"/>
    <w:rsid w:val="00E33913"/>
    <w:rsid w:val="00E34376"/>
    <w:rsid w:val="00E365B8"/>
    <w:rsid w:val="00E40DAF"/>
    <w:rsid w:val="00E449C2"/>
    <w:rsid w:val="00E453C9"/>
    <w:rsid w:val="00E465F2"/>
    <w:rsid w:val="00E50D5C"/>
    <w:rsid w:val="00E535D3"/>
    <w:rsid w:val="00E56FB7"/>
    <w:rsid w:val="00E605F7"/>
    <w:rsid w:val="00E6474B"/>
    <w:rsid w:val="00E651B2"/>
    <w:rsid w:val="00E6605D"/>
    <w:rsid w:val="00E709B1"/>
    <w:rsid w:val="00E718F9"/>
    <w:rsid w:val="00E7249F"/>
    <w:rsid w:val="00E730F7"/>
    <w:rsid w:val="00E744AF"/>
    <w:rsid w:val="00E75615"/>
    <w:rsid w:val="00E764FE"/>
    <w:rsid w:val="00E80D10"/>
    <w:rsid w:val="00E82FBC"/>
    <w:rsid w:val="00E83F26"/>
    <w:rsid w:val="00E94452"/>
    <w:rsid w:val="00E94ED1"/>
    <w:rsid w:val="00EA6F96"/>
    <w:rsid w:val="00EB01C4"/>
    <w:rsid w:val="00EC6209"/>
    <w:rsid w:val="00ED0FE6"/>
    <w:rsid w:val="00ED36C1"/>
    <w:rsid w:val="00ED4B51"/>
    <w:rsid w:val="00ED6974"/>
    <w:rsid w:val="00EE1C98"/>
    <w:rsid w:val="00EF0522"/>
    <w:rsid w:val="00EF1717"/>
    <w:rsid w:val="00EF197B"/>
    <w:rsid w:val="00EF77C0"/>
    <w:rsid w:val="00F02094"/>
    <w:rsid w:val="00F06570"/>
    <w:rsid w:val="00F073B4"/>
    <w:rsid w:val="00F13657"/>
    <w:rsid w:val="00F1670D"/>
    <w:rsid w:val="00F17EEE"/>
    <w:rsid w:val="00F23463"/>
    <w:rsid w:val="00F23AB9"/>
    <w:rsid w:val="00F245C5"/>
    <w:rsid w:val="00F31805"/>
    <w:rsid w:val="00F32EBC"/>
    <w:rsid w:val="00F461E5"/>
    <w:rsid w:val="00F474B6"/>
    <w:rsid w:val="00F50752"/>
    <w:rsid w:val="00F60BBA"/>
    <w:rsid w:val="00F634F5"/>
    <w:rsid w:val="00F637F1"/>
    <w:rsid w:val="00F64DA2"/>
    <w:rsid w:val="00F654C7"/>
    <w:rsid w:val="00F6569A"/>
    <w:rsid w:val="00F82F4A"/>
    <w:rsid w:val="00F90842"/>
    <w:rsid w:val="00F955D1"/>
    <w:rsid w:val="00FA33E0"/>
    <w:rsid w:val="00FA7658"/>
    <w:rsid w:val="00FB0C3C"/>
    <w:rsid w:val="00FB1438"/>
    <w:rsid w:val="00FB4682"/>
    <w:rsid w:val="00FC0A6F"/>
    <w:rsid w:val="00FC1797"/>
    <w:rsid w:val="00FC5FEF"/>
    <w:rsid w:val="00FD21E0"/>
    <w:rsid w:val="00FD4535"/>
    <w:rsid w:val="00FE38D8"/>
    <w:rsid w:val="00FE49CB"/>
    <w:rsid w:val="00FE7B27"/>
    <w:rsid w:val="00FF048A"/>
    <w:rsid w:val="00FF1491"/>
    <w:rsid w:val="00FF14A8"/>
    <w:rsid w:val="00FF2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DAFCC8-AC8E-4ABB-AB25-AB020E90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657F65"/>
    <w:pPr>
      <w:keepNext/>
      <w:spacing w:before="240" w:after="60"/>
      <w:jc w:val="center"/>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B37269"/>
    <w:pPr>
      <w:snapToGrid w:val="0"/>
      <w:spacing w:line="300" w:lineRule="auto"/>
    </w:pPr>
    <w:rPr>
      <w:szCs w:val="20"/>
    </w:rPr>
  </w:style>
  <w:style w:type="paragraph" w:styleId="a5">
    <w:name w:val="footer"/>
    <w:basedOn w:val="a"/>
    <w:rsid w:val="002A7C21"/>
    <w:pPr>
      <w:tabs>
        <w:tab w:val="center" w:pos="4677"/>
        <w:tab w:val="right" w:pos="9355"/>
      </w:tabs>
    </w:pPr>
  </w:style>
  <w:style w:type="character" w:styleId="a6">
    <w:name w:val="page number"/>
    <w:basedOn w:val="a0"/>
    <w:rsid w:val="002A7C21"/>
  </w:style>
  <w:style w:type="paragraph" w:customStyle="1" w:styleId="ConsNonformat">
    <w:name w:val="ConsNonformat"/>
    <w:rsid w:val="002506B8"/>
    <w:pPr>
      <w:widowControl w:val="0"/>
      <w:autoSpaceDE w:val="0"/>
      <w:autoSpaceDN w:val="0"/>
      <w:adjustRightInd w:val="0"/>
      <w:ind w:right="19772"/>
    </w:pPr>
    <w:rPr>
      <w:rFonts w:ascii="Courier New" w:hAnsi="Courier New" w:cs="Courier New"/>
    </w:rPr>
  </w:style>
  <w:style w:type="paragraph" w:customStyle="1" w:styleId="ConsTitle">
    <w:name w:val="ConsTitle"/>
    <w:rsid w:val="002506B8"/>
    <w:pPr>
      <w:widowControl w:val="0"/>
      <w:autoSpaceDE w:val="0"/>
      <w:autoSpaceDN w:val="0"/>
      <w:adjustRightInd w:val="0"/>
      <w:ind w:right="19772"/>
    </w:pPr>
    <w:rPr>
      <w:rFonts w:ascii="Arial" w:hAnsi="Arial" w:cs="Arial"/>
      <w:b/>
      <w:bCs/>
    </w:rPr>
  </w:style>
  <w:style w:type="paragraph" w:customStyle="1" w:styleId="ConsPlusNormal">
    <w:name w:val="ConsPlusNormal"/>
    <w:rsid w:val="00DF176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F176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F1762"/>
    <w:pPr>
      <w:widowControl w:val="0"/>
      <w:autoSpaceDE w:val="0"/>
      <w:autoSpaceDN w:val="0"/>
      <w:adjustRightInd w:val="0"/>
    </w:pPr>
    <w:rPr>
      <w:rFonts w:ascii="Arial" w:hAnsi="Arial" w:cs="Arial"/>
      <w:b/>
      <w:bCs/>
    </w:rPr>
  </w:style>
  <w:style w:type="paragraph" w:customStyle="1" w:styleId="11">
    <w:name w:val="Стиль1"/>
    <w:basedOn w:val="a"/>
    <w:rsid w:val="00AD6D92"/>
    <w:pPr>
      <w:tabs>
        <w:tab w:val="left" w:pos="709"/>
      </w:tabs>
      <w:overflowPunct w:val="0"/>
      <w:autoSpaceDE w:val="0"/>
      <w:autoSpaceDN w:val="0"/>
      <w:adjustRightInd w:val="0"/>
      <w:spacing w:line="288" w:lineRule="auto"/>
      <w:ind w:firstLine="709"/>
      <w:jc w:val="both"/>
      <w:textAlignment w:val="baseline"/>
    </w:pPr>
  </w:style>
  <w:style w:type="character" w:customStyle="1" w:styleId="titledateend">
    <w:name w:val="title_date_end"/>
    <w:rsid w:val="00AD6D92"/>
  </w:style>
  <w:style w:type="paragraph" w:customStyle="1" w:styleId="2">
    <w:name w:val="Стиль2"/>
    <w:basedOn w:val="ConsPlusNormal"/>
    <w:link w:val="20"/>
    <w:qFormat/>
    <w:rsid w:val="005610D9"/>
    <w:pPr>
      <w:widowControl/>
      <w:spacing w:line="276" w:lineRule="auto"/>
      <w:ind w:firstLine="540"/>
      <w:jc w:val="both"/>
    </w:pPr>
    <w:rPr>
      <w:rFonts w:ascii="Cambria" w:hAnsi="Cambria" w:cs="Times New Roman"/>
      <w:sz w:val="24"/>
      <w:szCs w:val="24"/>
    </w:rPr>
  </w:style>
  <w:style w:type="character" w:customStyle="1" w:styleId="20">
    <w:name w:val="Стиль2 Знак"/>
    <w:link w:val="2"/>
    <w:rsid w:val="005610D9"/>
    <w:rPr>
      <w:rFonts w:ascii="Cambria" w:hAnsi="Cambria"/>
      <w:sz w:val="24"/>
      <w:szCs w:val="24"/>
    </w:rPr>
  </w:style>
  <w:style w:type="character" w:styleId="a7">
    <w:name w:val="Hyperlink"/>
    <w:rsid w:val="00283217"/>
    <w:rPr>
      <w:color w:val="0000FF"/>
      <w:u w:val="single"/>
    </w:rPr>
  </w:style>
  <w:style w:type="character" w:customStyle="1" w:styleId="10">
    <w:name w:val="Заголовок 1 Знак"/>
    <w:link w:val="1"/>
    <w:rsid w:val="00657F65"/>
    <w:rPr>
      <w:rFonts w:ascii="Cambria" w:hAnsi="Cambria"/>
      <w:b/>
      <w:bCs/>
      <w:kern w:val="32"/>
      <w:sz w:val="32"/>
      <w:szCs w:val="32"/>
    </w:rPr>
  </w:style>
  <w:style w:type="paragraph" w:styleId="a8">
    <w:name w:val="Subtitle"/>
    <w:basedOn w:val="a"/>
    <w:next w:val="a"/>
    <w:link w:val="a9"/>
    <w:qFormat/>
    <w:rsid w:val="00657F65"/>
    <w:pPr>
      <w:spacing w:after="60"/>
      <w:jc w:val="center"/>
      <w:outlineLvl w:val="1"/>
    </w:pPr>
    <w:rPr>
      <w:rFonts w:ascii="Cambria" w:hAnsi="Cambria"/>
      <w:b/>
      <w:sz w:val="28"/>
    </w:rPr>
  </w:style>
  <w:style w:type="character" w:customStyle="1" w:styleId="a9">
    <w:name w:val="Подзаголовок Знак"/>
    <w:link w:val="a8"/>
    <w:rsid w:val="00657F65"/>
    <w:rPr>
      <w:rFonts w:ascii="Cambria" w:hAnsi="Cambria"/>
      <w:b/>
      <w:sz w:val="28"/>
      <w:szCs w:val="24"/>
    </w:rPr>
  </w:style>
  <w:style w:type="paragraph" w:styleId="aa">
    <w:name w:val="header"/>
    <w:basedOn w:val="a"/>
    <w:link w:val="ab"/>
    <w:rsid w:val="00ED0FE6"/>
    <w:pPr>
      <w:tabs>
        <w:tab w:val="center" w:pos="4677"/>
        <w:tab w:val="right" w:pos="9355"/>
      </w:tabs>
    </w:pPr>
  </w:style>
  <w:style w:type="character" w:customStyle="1" w:styleId="ab">
    <w:name w:val="Верхний колонтитул Знак"/>
    <w:link w:val="aa"/>
    <w:rsid w:val="00ED0FE6"/>
    <w:rPr>
      <w:sz w:val="24"/>
      <w:szCs w:val="24"/>
    </w:rPr>
  </w:style>
  <w:style w:type="character" w:customStyle="1" w:styleId="ac">
    <w:name w:val="Основной текст_"/>
    <w:link w:val="9"/>
    <w:rsid w:val="00271F91"/>
    <w:rPr>
      <w:sz w:val="22"/>
      <w:szCs w:val="22"/>
      <w:shd w:val="clear" w:color="auto" w:fill="FFFFFF"/>
    </w:rPr>
  </w:style>
  <w:style w:type="paragraph" w:customStyle="1" w:styleId="9">
    <w:name w:val="Основной текст9"/>
    <w:basedOn w:val="a"/>
    <w:link w:val="ac"/>
    <w:rsid w:val="00271F91"/>
    <w:pPr>
      <w:widowControl w:val="0"/>
      <w:shd w:val="clear" w:color="auto" w:fill="FFFFFF"/>
      <w:spacing w:line="413" w:lineRule="exact"/>
      <w:ind w:hanging="2040"/>
      <w:jc w:val="both"/>
    </w:pPr>
    <w:rPr>
      <w:sz w:val="22"/>
      <w:szCs w:val="22"/>
    </w:rPr>
  </w:style>
  <w:style w:type="character" w:customStyle="1" w:styleId="3">
    <w:name w:val="Основной текст3"/>
    <w:rsid w:val="00ED4B5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6">
    <w:name w:val="Основной текст6"/>
    <w:rsid w:val="00404FE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21">
    <w:name w:val="Body Text 2"/>
    <w:basedOn w:val="a"/>
    <w:link w:val="22"/>
    <w:rsid w:val="00FE49CB"/>
    <w:pPr>
      <w:spacing w:after="120" w:line="480" w:lineRule="auto"/>
    </w:pPr>
  </w:style>
  <w:style w:type="character" w:customStyle="1" w:styleId="22">
    <w:name w:val="Основной текст 2 Знак"/>
    <w:link w:val="21"/>
    <w:rsid w:val="00FE49CB"/>
    <w:rPr>
      <w:sz w:val="24"/>
      <w:szCs w:val="24"/>
    </w:rPr>
  </w:style>
  <w:style w:type="paragraph" w:customStyle="1" w:styleId="ConsPlusCell">
    <w:name w:val="ConsPlusCell"/>
    <w:uiPriority w:val="99"/>
    <w:rsid w:val="00D5142D"/>
    <w:pPr>
      <w:widowControl w:val="0"/>
      <w:autoSpaceDE w:val="0"/>
      <w:autoSpaceDN w:val="0"/>
      <w:adjustRightInd w:val="0"/>
    </w:pPr>
    <w:rPr>
      <w:rFonts w:ascii="Cambria" w:hAnsi="Cambria" w:cs="Cambria"/>
      <w:sz w:val="24"/>
      <w:szCs w:val="24"/>
    </w:rPr>
  </w:style>
  <w:style w:type="paragraph" w:customStyle="1" w:styleId="30">
    <w:name w:val="Стиль3"/>
    <w:basedOn w:val="2"/>
    <w:link w:val="31"/>
    <w:qFormat/>
    <w:rsid w:val="008F2578"/>
    <w:rPr>
      <w:rFonts w:ascii="Times New Roman" w:hAnsi="Times New Roman"/>
    </w:rPr>
  </w:style>
  <w:style w:type="character" w:styleId="ad">
    <w:name w:val="Strong"/>
    <w:qFormat/>
    <w:rsid w:val="008C3CA3"/>
    <w:rPr>
      <w:b/>
      <w:bCs/>
    </w:rPr>
  </w:style>
  <w:style w:type="character" w:customStyle="1" w:styleId="31">
    <w:name w:val="Стиль3 Знак"/>
    <w:basedOn w:val="20"/>
    <w:link w:val="30"/>
    <w:rsid w:val="008F2578"/>
    <w:rPr>
      <w:rFonts w:ascii="Cambria" w:hAnsi="Cambria"/>
      <w:sz w:val="24"/>
      <w:szCs w:val="24"/>
    </w:rPr>
  </w:style>
  <w:style w:type="paragraph" w:styleId="ae">
    <w:name w:val="footnote text"/>
    <w:basedOn w:val="a"/>
    <w:link w:val="af"/>
    <w:rsid w:val="007258B2"/>
    <w:rPr>
      <w:sz w:val="20"/>
      <w:szCs w:val="20"/>
    </w:rPr>
  </w:style>
  <w:style w:type="character" w:customStyle="1" w:styleId="af">
    <w:name w:val="Текст сноски Знак"/>
    <w:basedOn w:val="a0"/>
    <w:link w:val="ae"/>
    <w:rsid w:val="007258B2"/>
  </w:style>
  <w:style w:type="character" w:styleId="af0">
    <w:name w:val="footnote reference"/>
    <w:rsid w:val="007258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2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0E65FD6A25CC92C7CC21F46727BA51322DD683C062F2FDE57B1E00956CB44916BD14FDF972C4Bd4u6H" TargetMode="External"/><Relationship Id="rId18"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26" Type="http://schemas.openxmlformats.org/officeDocument/2006/relationships/hyperlink" Target="https://online3.consultant.ru/cgi/online.cgi?ref=9D8161AA42813FF2C5CEF20345109A18045E915A4D486592BF0D91A3DD55F1698951AD87C989255BD5FBE190C6009D654393C4422B6702763792395C742FD49E8CDD4C4BBB23d1R3M" TargetMode="External"/><Relationship Id="rId39" Type="http://schemas.openxmlformats.org/officeDocument/2006/relationships/hyperlink" Target="https://www.gosfinansy.ru/" TargetMode="External"/><Relationship Id="rId21" Type="http://schemas.openxmlformats.org/officeDocument/2006/relationships/hyperlink" Target="https://online3.consultant.ru/cgi/online.cgi?ref=9D8161AA42813FF2C5CEF20345109A18045E915A4D486592BF0D91A3DD55F1698951AD87C989255BD5FBE190C6009D654393C4422B6702763792395C742FD79A89DB4C4BBB23d1R3M" TargetMode="External"/><Relationship Id="rId34" Type="http://schemas.openxmlformats.org/officeDocument/2006/relationships/hyperlink" Target="https://www.gosfinansy.ru/" TargetMode="External"/><Relationship Id="rId42" Type="http://schemas.openxmlformats.org/officeDocument/2006/relationships/hyperlink" Target="https://www.gosfinansy.ru/" TargetMode="External"/><Relationship Id="rId47" Type="http://schemas.openxmlformats.org/officeDocument/2006/relationships/hyperlink" Target="https://www.gosfinansy.ru/" TargetMode="External"/><Relationship Id="rId50" Type="http://schemas.openxmlformats.org/officeDocument/2006/relationships/hyperlink" Target="https://www.gosfinans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29" Type="http://schemas.openxmlformats.org/officeDocument/2006/relationships/hyperlink" Target="https://online3.consultant.ru/cgi/online.cgi?ref=9D8161AA42813FF2C5CEF20345109A18045E915A4D486592BF0D91A3DD55F1698951AD87C989255BD5FBEA9DCA039338499B9D4E29600D2920957050752ED0998ED71B46A9d2R4M" TargetMode="External"/><Relationship Id="rId11" Type="http://schemas.openxmlformats.org/officeDocument/2006/relationships/hyperlink" Target="consultantplus://offline/ref=8BB2FF63433490AD08285535E4E4032DFB16DA6E3E24EEAA3DCB3F06DC2D9182526DFF4D2B3523xAr3H" TargetMode="External"/><Relationship Id="rId24" Type="http://schemas.openxmlformats.org/officeDocument/2006/relationships/hyperlink" Target="https://online3.consultant.ru/cgi/online.cgi?ref=9D8161AA42813FF2C5CEF20345109A18045E915A4D486592BF0D91A3DD55F1698951AD87C989255BD5FBE190C6009D654393C4422B6702763792395C742FD49D88D94C4BBB23d1R3M" TargetMode="External"/><Relationship Id="rId32" Type="http://schemas.openxmlformats.org/officeDocument/2006/relationships/hyperlink" Target="https://online3.consultant.ru/cgi/online.cgi?ref=9D8161AA42813FF2C5CEF20345109A18045E915A4D486592BF0D91A3DD55F1698951AD87C989255BD5FAE991C30C9B654393C4422B6702763792395C762CD59B85801654dAREM" TargetMode="External"/><Relationship Id="rId37" Type="http://schemas.openxmlformats.org/officeDocument/2006/relationships/hyperlink" Target="https://www.gosfinansy.ru/" TargetMode="External"/><Relationship Id="rId40" Type="http://schemas.openxmlformats.org/officeDocument/2006/relationships/hyperlink" Target="https://www.gosfinansy.ru/" TargetMode="External"/><Relationship Id="rId45" Type="http://schemas.openxmlformats.org/officeDocument/2006/relationships/hyperlink" Target="https://www.gosfinansy.r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6CF37D0E9E6E7E6EFEB40DE677155CA6CD31872E7B984E61FD386ABF77E49F8BCDF3F64A0D9F7279gBH7H" TargetMode="External"/><Relationship Id="rId19"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31" Type="http://schemas.openxmlformats.org/officeDocument/2006/relationships/hyperlink" Target="https://online3.consultant.ru/cgi/online.cgi?ref=9D8161AA42813FF2C5CEF20345109A18045E915A4D486592BF0D91A3DD55F1698951AD87C989255BD5FAE991C30C9B654393C4422B6702763792395C762CD59B85801654dAREM" TargetMode="External"/><Relationship Id="rId44" Type="http://schemas.openxmlformats.org/officeDocument/2006/relationships/hyperlink" Target="https://www.gosfinansy.ru/"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344754&amp;date=01.04.2026&amp;dst=100162&amp;field=134" TargetMode="External"/><Relationship Id="rId14"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2" Type="http://schemas.openxmlformats.org/officeDocument/2006/relationships/hyperlink" Target="https://online3.consultant.ru/cgi/online.cgi?ref=9D8161AA42813FF2C5CEF20345109A18045E915A4D486592BF0D91A3DD55F1698951AD87C989255BD5FBE190C6009D654393C4422B6702763792395C742FD79689D44C4BBB23d1R3M" TargetMode="External"/><Relationship Id="rId27" Type="http://schemas.openxmlformats.org/officeDocument/2006/relationships/hyperlink" Target="https://online3.consultant.ru/cgi/online.cgi?ref=9D8161AA42813FF2C5CEF20345109A18045E915A4D486592BF0D91A3DD55F1698951AD87C989255BD5FBE190C6009D654393C4422B6702763792395C742FD49E8CDD4C4BBB23d1R3M" TargetMode="External"/><Relationship Id="rId30" Type="http://schemas.openxmlformats.org/officeDocument/2006/relationships/hyperlink" Target="https://online3.consultant.ru/cgi/online.cgi?ref=9D8161AA42813FF2C5CEF20345109A18045E915A4D486592BF0D91A3DD55F1698951AD87C989255BD5FAE991C30C9B654393C4422B6702763792395C762CD59B85801654dAREM" TargetMode="External"/><Relationship Id="rId35" Type="http://schemas.openxmlformats.org/officeDocument/2006/relationships/hyperlink" Target="https://www.gosfinansy.ru/" TargetMode="External"/><Relationship Id="rId43" Type="http://schemas.openxmlformats.org/officeDocument/2006/relationships/hyperlink" Target="https://www.gosfinansy.ru/" TargetMode="External"/><Relationship Id="rId48" Type="http://schemas.openxmlformats.org/officeDocument/2006/relationships/hyperlink" Target="https://www.gosfinansy.ru/" TargetMode="External"/><Relationship Id="rId8" Type="http://schemas.openxmlformats.org/officeDocument/2006/relationships/hyperlink" Target="https://login.consultant.ru/link/?req=doc&amp;base=LAW&amp;n=344754&amp;date=01.04.2026&amp;dst=100162&amp;field=134"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ref=20E65FD6A25CC92C7CC21F46727BA51322DD683C062F2FDE57B1E00956CB44916BD14FDF972D41d4u2H" TargetMode="External"/><Relationship Id="rId17" Type="http://schemas.openxmlformats.org/officeDocument/2006/relationships/hyperlink" Target="https://online3.consultant.ru/cgi/online.cgi?ref=9D8161AA42813FF2C5CEF20345109A18045E915A4D486592BF0D91A3DD55F1698951AD87C989255BD5FAE991C30C9B654393C4422B6702763792395C742FD49789DC4C4BBB23d1R3M" TargetMode="External"/><Relationship Id="rId25" Type="http://schemas.openxmlformats.org/officeDocument/2006/relationships/hyperlink" Target="https://online3.consultant.ru/cgi/online.cgi?ref=9D8161AA42813FF2C5CEF20345109A18045E915A4D486592BF0D91A3DD55F1698951AD87C989255BD5FBE190C6009D654393C4422B6702763792395C742FD49D88D94C4BBB23d1R3M" TargetMode="External"/><Relationship Id="rId33" Type="http://schemas.openxmlformats.org/officeDocument/2006/relationships/hyperlink" Target="https://online3.consultant.ru/cgi/online.cgi?ref=9D8161AA42813FF2C5CEF20345109A18045E915A4D486592BF0D91A3DD55F1698951AD87C989255BD5FAE991C30C9B654393C4422B6702763792395C762CD59B85801654dAREM" TargetMode="External"/><Relationship Id="rId38" Type="http://schemas.openxmlformats.org/officeDocument/2006/relationships/hyperlink" Target="https://www.gosfinansy.ru/" TargetMode="External"/><Relationship Id="rId46" Type="http://schemas.openxmlformats.org/officeDocument/2006/relationships/hyperlink" Target="https://www.gosfinansy.ru/" TargetMode="External"/><Relationship Id="rId20" Type="http://schemas.openxmlformats.org/officeDocument/2006/relationships/hyperlink" Target="https://online3.consultant.ru/cgi/online.cgi?ref=9D8161AA42813FF2C5CEF20345109A18045E915A4D486592BF0D91A3DD55F1698951AD87C989255BD5FBE190C6009D654393C4422B6702763792395C742FD79A89DB4C4BBB23d1R3M" TargetMode="External"/><Relationship Id="rId41" Type="http://schemas.openxmlformats.org/officeDocument/2006/relationships/hyperlink" Target="https://www.gosfinansy.r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nline3.consultant.ru/cgi/online.cgi?ref=9D8161AA42813FF2C5CEF20345109A18045E915A4D486592BF0D91A3DD55F1698951AD87C989255BD5FBE09DC1019F654393C4422B6702763792395C742FD69E8BDF4C4BBB23d1R3M" TargetMode="External"/><Relationship Id="rId23" Type="http://schemas.openxmlformats.org/officeDocument/2006/relationships/hyperlink" Target="https://online3.consultant.ru/cgi/online.cgi?ref=9D8161AA42813FF2C5CEF20345109A18045E915A4D486592BF0D91A3DD55F1698951AD87C989255BD5FBE190C6009D654393C4422B6702763792395C742FD79689D44C4BBB23d1R3M" TargetMode="External"/><Relationship Id="rId28" Type="http://schemas.openxmlformats.org/officeDocument/2006/relationships/hyperlink" Target="https://online3.consultant.ru/cgi/online.cgi?ref=9D8161AA42813FF2C5CEF20345109A18045E915A4D486592BF0D91A3DD55F1698951AD87C989255BD5FBEA9DCA039338499B9D4E29600D2920957050752ED0998ED71B46A9d2R4M" TargetMode="External"/><Relationship Id="rId36" Type="http://schemas.openxmlformats.org/officeDocument/2006/relationships/hyperlink" Target="https://www.gosfinansy.ru/" TargetMode="External"/><Relationship Id="rId49" Type="http://schemas.openxmlformats.org/officeDocument/2006/relationships/hyperlink" Target="https://www.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D6F58-D966-4AF7-8EDA-6AC6D5746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20</Pages>
  <Words>9617</Words>
  <Characters>54822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Alex Studios</Company>
  <LinksUpToDate>false</LinksUpToDate>
  <CharactersWithSpaces>64311</CharactersWithSpaces>
  <SharedDoc>false</SharedDoc>
  <HLinks>
    <vt:vector size="24" baseType="variant">
      <vt:variant>
        <vt:i4>6029324</vt:i4>
      </vt:variant>
      <vt:variant>
        <vt:i4>9</vt:i4>
      </vt:variant>
      <vt:variant>
        <vt:i4>0</vt:i4>
      </vt:variant>
      <vt:variant>
        <vt:i4>5</vt:i4>
      </vt:variant>
      <vt:variant>
        <vt:lpwstr>consultantplus://offline/ref=20E65FD6A25CC92C7CC21F46727BA51322DD683C062F2FDE57B1E00956CB44916BD14FDF972C4Bd4u6H</vt:lpwstr>
      </vt:variant>
      <vt:variant>
        <vt:lpwstr/>
      </vt:variant>
      <vt:variant>
        <vt:i4>6029404</vt:i4>
      </vt:variant>
      <vt:variant>
        <vt:i4>6</vt:i4>
      </vt:variant>
      <vt:variant>
        <vt:i4>0</vt:i4>
      </vt:variant>
      <vt:variant>
        <vt:i4>5</vt:i4>
      </vt:variant>
      <vt:variant>
        <vt:lpwstr>consultantplus://offline/ref=20E65FD6A25CC92C7CC21F46727BA51322DD683C062F2FDE57B1E00956CB44916BD14FDF972D41d4u2H</vt:lpwstr>
      </vt:variant>
      <vt:variant>
        <vt:lpwstr/>
      </vt:variant>
      <vt:variant>
        <vt:i4>1245269</vt:i4>
      </vt:variant>
      <vt:variant>
        <vt:i4>3</vt:i4>
      </vt:variant>
      <vt:variant>
        <vt:i4>0</vt:i4>
      </vt:variant>
      <vt:variant>
        <vt:i4>5</vt:i4>
      </vt:variant>
      <vt:variant>
        <vt:lpwstr>consultantplus://offline/ref=8BB2FF63433490AD08285535E4E4032DFB16DA6E3E24EEAA3DCB3F06DC2D9182526DFF4D2B3523xAr3H</vt:lpwstr>
      </vt:variant>
      <vt:variant>
        <vt:lpwstr/>
      </vt:variant>
      <vt:variant>
        <vt:i4>2293869</vt:i4>
      </vt:variant>
      <vt:variant>
        <vt:i4>0</vt:i4>
      </vt:variant>
      <vt:variant>
        <vt:i4>0</vt:i4>
      </vt:variant>
      <vt:variant>
        <vt:i4>5</vt:i4>
      </vt:variant>
      <vt:variant>
        <vt:lpwstr>consultantplus://offline/ref=6CF37D0E9E6E7E6EFEB40DE677155CA6CD31872E7B984E61FD386ABF77E49F8BCDF3F64A0D9F7279gBH7H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Alexander</dc:creator>
  <cp:keywords/>
  <cp:lastModifiedBy>melnikova</cp:lastModifiedBy>
  <cp:revision>23</cp:revision>
  <cp:lastPrinted>2010-07-07T12:50:00Z</cp:lastPrinted>
  <dcterms:created xsi:type="dcterms:W3CDTF">2026-05-13T07:32:00Z</dcterms:created>
  <dcterms:modified xsi:type="dcterms:W3CDTF">2026-08-24T10:32:00Z</dcterms:modified>
</cp:coreProperties>
</file>